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F4C7" w14:textId="35981769" w:rsidR="001025A6" w:rsidRDefault="001025A6"/>
    <w:p w14:paraId="26C6E380" w14:textId="77777777" w:rsidR="003C5C27" w:rsidRDefault="003C5C27"/>
    <w:p w14:paraId="6261C307" w14:textId="77777777" w:rsidR="00355A3A" w:rsidRDefault="00355A3A"/>
    <w:p w14:paraId="233F58CE" w14:textId="1CA70729" w:rsidR="001025A6" w:rsidRPr="009B16AC" w:rsidRDefault="006230B7" w:rsidP="006230B7">
      <w:pPr>
        <w:rPr>
          <w:lang w:val="el-GR"/>
        </w:rPr>
      </w:pPr>
      <w:r w:rsidRPr="009B16AC">
        <w:rPr>
          <w:lang w:val="el-GR"/>
        </w:rPr>
        <w:t xml:space="preserve"> </w:t>
      </w:r>
    </w:p>
    <w:p w14:paraId="122ADCCD" w14:textId="1032A738" w:rsidR="009B16AC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l-GR"/>
        </w:rPr>
      </w:pPr>
    </w:p>
    <w:p w14:paraId="7B3EB0AA" w14:textId="6F274276" w:rsidR="009B16AC" w:rsidRPr="00E87017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 xml:space="preserve">Βασικές απαιτήσεις για την εγκατάσταση του συστήματος σε κατοικίες </w:t>
      </w:r>
    </w:p>
    <w:p w14:paraId="00215630" w14:textId="77777777" w:rsidR="009B16AC" w:rsidRPr="009B16AC" w:rsidRDefault="009B16AC" w:rsidP="009B16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l-GR"/>
        </w:rPr>
      </w:pPr>
    </w:p>
    <w:p w14:paraId="08004A65" w14:textId="292F9DA5" w:rsidR="009B16AC" w:rsidRPr="009B16AC" w:rsidRDefault="009B16AC" w:rsidP="009B16AC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Στο κτίριο χρειάζεται να υπάρχει επιφάνεια κήπου τουλάχιστον 10</w:t>
      </w:r>
      <w:r w:rsidRPr="009B16AC">
        <w:rPr>
          <w:rFonts w:ascii="Calibri" w:eastAsia="Times New Roman" w:hAnsi="Calibri" w:cs="Calibri"/>
          <w:sz w:val="24"/>
          <w:szCs w:val="24"/>
        </w:rPr>
        <w:t>m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² που μπορεί να διατεθεί για λαχανόκηπο (το ακριβές μέγεθος της απαιτούμενης επιφάνειας λαχανόκηπου σχετίζεται με την ποσότητα νερού που μπορεί να συλλεχθεί,)</w:t>
      </w:r>
      <w:r w:rsidR="00BC4EAA">
        <w:rPr>
          <w:rFonts w:ascii="Calibri" w:eastAsia="Times New Roman" w:hAnsi="Calibri" w:cs="Calibri"/>
          <w:sz w:val="24"/>
          <w:szCs w:val="24"/>
          <w:lang w:val="el-GR"/>
        </w:rPr>
        <w:t>. Απαιτείται να υπάρχει λαχανόκηπος ή να δημιουργηθεί από τον ιδιοκτήτη του κτιρίου.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0E32B3E6" w14:textId="6BFBC2A9" w:rsidR="009B16AC" w:rsidRPr="009B16AC" w:rsidRDefault="009B16AC" w:rsidP="009B16AC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Στο κτίριο χρειάζεται να υπάρχει 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>στέγη ή ταράτσα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 για τη συλλογή του νερού (για λαχανόκηπο της τάξης των 10</w:t>
      </w:r>
      <w:r w:rsidRPr="009B16AC">
        <w:rPr>
          <w:rFonts w:ascii="Calibri" w:eastAsia="Times New Roman" w:hAnsi="Calibri" w:cs="Calibri"/>
          <w:sz w:val="24"/>
          <w:szCs w:val="24"/>
        </w:rPr>
        <w:t>m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² απαιτείται  επιφάνεια περίπου 40-50</w:t>
      </w:r>
      <w:r w:rsidRPr="009B16AC">
        <w:rPr>
          <w:rFonts w:ascii="Calibri" w:eastAsia="Times New Roman" w:hAnsi="Calibri" w:cs="Calibri"/>
          <w:sz w:val="24"/>
          <w:szCs w:val="24"/>
        </w:rPr>
        <w:t>m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²).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 xml:space="preserve">Απαιτούνται επίσης </w:t>
      </w:r>
      <w:r w:rsidR="00E22F9F">
        <w:rPr>
          <w:rFonts w:ascii="Calibri" w:eastAsia="Times New Roman" w:hAnsi="Calibri" w:cs="Calibri"/>
          <w:sz w:val="24"/>
          <w:szCs w:val="24"/>
          <w:lang w:val="el-GR"/>
        </w:rPr>
        <w:t>κάτοψη ταράτσας ή σ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>τέγης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 xml:space="preserve"> του κτιρίου.</w:t>
      </w:r>
    </w:p>
    <w:p w14:paraId="4A2C42AA" w14:textId="77777777" w:rsidR="009B16AC" w:rsidRPr="009B16AC" w:rsidRDefault="009B16AC" w:rsidP="009B16AC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Καθώς πρόκειται να τοποθετηθεί δεξαμενή συλλογής βρόχινου νερού μεγέθους περίπου μισού κυβικού, για την τοποθέτησή της απαιτείται ο ανάλογος χώρος κοντά στο κτίριο και την υδρορροή. </w:t>
      </w:r>
    </w:p>
    <w:p w14:paraId="1F0651DF" w14:textId="77777777" w:rsidR="009B16AC" w:rsidRPr="009B16AC" w:rsidRDefault="009B16AC" w:rsidP="009B16AC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Το σημείο τοποθέτησης της δεξαμενής νερού πρέπει να είναι κοντά σε παροχή νερού από το δίκτυο καθώς σε περίπτωση που είναι άδεια η δεξαμενή πρέπει να ποτίζουμε από το δίκτυο.  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507F90E2" w14:textId="71DCA456" w:rsidR="009B16AC" w:rsidRPr="009B16AC" w:rsidRDefault="009B16AC" w:rsidP="009B16AC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Στο σημείο τοποθέτησης της δεξαμενής συλλογής του νερού πρέπει να υπάρχει 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>σύστημα συγκέντρωση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>ς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 xml:space="preserve"> βρόχινου νερού (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>υδρορροές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 xml:space="preserve">) και 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αποχέτευση όπου θα οδηγείται το νερό υπερχείλισης.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48E602C5" w14:textId="5CB086E2" w:rsidR="009B16AC" w:rsidRDefault="00E54BA6" w:rsidP="009B16AC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>
        <w:rPr>
          <w:rFonts w:ascii="Calibri" w:eastAsia="Times New Roman" w:hAnsi="Calibri" w:cs="Calibri"/>
          <w:sz w:val="24"/>
          <w:szCs w:val="24"/>
          <w:lang w:val="el-GR"/>
        </w:rPr>
        <w:t>Στο</w:t>
      </w:r>
      <w:r w:rsidR="009B16AC"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 σημείο τοποθέτησης της δεξαμενής συλλογής του νερού πρέπει να υπάρχει και παροχή ηλεκτρικού ρεύματος για την λειτουργία του πιεστικού/αντλίας. </w:t>
      </w:r>
    </w:p>
    <w:p w14:paraId="5B9560FB" w14:textId="0AD119C4" w:rsidR="00025BDF" w:rsidRDefault="00025BDF" w:rsidP="009B16AC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025BDF">
        <w:rPr>
          <w:rFonts w:ascii="Calibri" w:eastAsia="Times New Roman" w:hAnsi="Calibri" w:cs="Calibri"/>
          <w:sz w:val="24"/>
          <w:szCs w:val="24"/>
          <w:lang w:val="el-GR"/>
        </w:rPr>
        <w:t>Η εφαρμογή παρακολούθησης απαιτεί τη διαθεσιμότητα υπολογιστή/laptop ή κινητού</w:t>
      </w:r>
    </w:p>
    <w:p w14:paraId="12D62463" w14:textId="09C9A64E" w:rsidR="001A17AB" w:rsidRPr="001A17AB" w:rsidRDefault="001A17AB" w:rsidP="001A17AB">
      <w:pPr>
        <w:pStyle w:val="ListParagraph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>
        <w:rPr>
          <w:rFonts w:ascii="Calibri" w:eastAsia="Times New Roman" w:hAnsi="Calibri" w:cs="Calibri"/>
          <w:sz w:val="24"/>
          <w:szCs w:val="24"/>
          <w:lang w:val="el-GR"/>
        </w:rPr>
        <w:t xml:space="preserve">Τέλος, στον κήπο θα τοποθετηθεί και κάδος </w:t>
      </w:r>
      <w:proofErr w:type="spellStart"/>
      <w:r>
        <w:rPr>
          <w:rFonts w:ascii="Calibri" w:eastAsia="Times New Roman" w:hAnsi="Calibri" w:cs="Calibri"/>
          <w:sz w:val="24"/>
          <w:szCs w:val="24"/>
          <w:lang w:val="el-GR"/>
        </w:rPr>
        <w:t>κομποστοποίησης</w:t>
      </w:r>
      <w:proofErr w:type="spellEnd"/>
      <w:r>
        <w:rPr>
          <w:rFonts w:ascii="Calibri" w:eastAsia="Times New Roman" w:hAnsi="Calibri" w:cs="Calibri"/>
          <w:sz w:val="24"/>
          <w:szCs w:val="24"/>
          <w:lang w:val="el-GR"/>
        </w:rPr>
        <w:t xml:space="preserve"> διαμέτρου περίπου 80</w:t>
      </w:r>
      <w:r>
        <w:rPr>
          <w:rFonts w:ascii="Calibri" w:eastAsia="Times New Roman" w:hAnsi="Calibri" w:cs="Calibri"/>
          <w:sz w:val="24"/>
          <w:szCs w:val="24"/>
        </w:rPr>
        <w:t>cm</w:t>
      </w:r>
      <w:r>
        <w:rPr>
          <w:rFonts w:ascii="Calibri" w:eastAsia="Times New Roman" w:hAnsi="Calibri" w:cs="Calibri"/>
          <w:sz w:val="24"/>
          <w:szCs w:val="24"/>
          <w:lang w:val="el-GR"/>
        </w:rPr>
        <w:t xml:space="preserve"> και ύψους έως 1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  <w:lang w:val="el-GR"/>
        </w:rPr>
        <w:t>.</w:t>
      </w:r>
      <w:bookmarkStart w:id="0" w:name="_GoBack"/>
      <w:bookmarkEnd w:id="0"/>
    </w:p>
    <w:p w14:paraId="798F8706" w14:textId="77777777"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l-GR"/>
        </w:rPr>
      </w:pPr>
    </w:p>
    <w:p w14:paraId="3B052326" w14:textId="063FAD4E" w:rsidR="009B16AC" w:rsidRPr="009B16AC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8"/>
          <w:szCs w:val="28"/>
          <w:lang w:val="el-GR"/>
        </w:rPr>
        <w:t>Συστήματα που προσφέρονται στους συμμετέχοντες</w:t>
      </w:r>
    </w:p>
    <w:p w14:paraId="24FCA110" w14:textId="77777777" w:rsidR="009B16AC" w:rsidRPr="009B16AC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val="el-GR"/>
        </w:rPr>
      </w:pPr>
    </w:p>
    <w:p w14:paraId="4F222BA4" w14:textId="52861898" w:rsidR="009B16AC" w:rsidRPr="009B16AC" w:rsidRDefault="009B16AC" w:rsidP="009B16AC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Σύστημα συλλογής νερού</w:t>
      </w:r>
    </w:p>
    <w:p w14:paraId="7D6A6C63" w14:textId="77777777" w:rsidR="009B16AC" w:rsidRPr="009B16AC" w:rsidRDefault="009B16AC" w:rsidP="009B16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</w:rPr>
      </w:pPr>
    </w:p>
    <w:p w14:paraId="6CF10D50" w14:textId="6A4AD55F"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>
        <w:rPr>
          <w:rFonts w:ascii="Calibri" w:eastAsia="Times New Roman" w:hAnsi="Calibri" w:cs="Calibri"/>
          <w:sz w:val="24"/>
          <w:szCs w:val="24"/>
          <w:lang w:val="el-GR"/>
        </w:rPr>
        <w:t xml:space="preserve">Προσφέρεται 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 τροποποίηση συστήματος υδρορροής ώστε να οδηγεί το βρόχινο νερό στη δεξαμενή συλλογής και προσθήκη σ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>ίτας για την απομάκρυνση φύλλων</w:t>
      </w:r>
    </w:p>
    <w:p w14:paraId="7698B4FD" w14:textId="6DCF5F81"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Δεξαμενή συλλογής βρόχινου νερού με του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>ς αισθητήρες που την συνοδεύουν</w:t>
      </w:r>
    </w:p>
    <w:p w14:paraId="5B6442B9" w14:textId="3302B8CC"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Μικρό πιεστικό συ</w:t>
      </w:r>
      <w:r w:rsidR="002051DE">
        <w:rPr>
          <w:rFonts w:ascii="Calibri" w:eastAsia="Times New Roman" w:hAnsi="Calibri" w:cs="Calibri"/>
          <w:sz w:val="24"/>
          <w:szCs w:val="24"/>
          <w:lang w:val="el-GR"/>
        </w:rPr>
        <w:t xml:space="preserve">γκρότημα νερού και </w:t>
      </w:r>
      <w:proofErr w:type="spellStart"/>
      <w:r w:rsidR="002051DE">
        <w:rPr>
          <w:rFonts w:ascii="Calibri" w:eastAsia="Times New Roman" w:hAnsi="Calibri" w:cs="Calibri"/>
          <w:sz w:val="24"/>
          <w:szCs w:val="24"/>
          <w:lang w:val="el-GR"/>
        </w:rPr>
        <w:t>ηλεκτροβάνες</w:t>
      </w:r>
      <w:proofErr w:type="spellEnd"/>
    </w:p>
    <w:p w14:paraId="306093F1" w14:textId="2BA8408F"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Ανάπτυξη του 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έξυπνου 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 xml:space="preserve">συστήματος 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διαχείρισης κήπων και </w:t>
      </w:r>
      <w:proofErr w:type="spellStart"/>
      <w:r w:rsidR="00DE64B2">
        <w:rPr>
          <w:rFonts w:ascii="Calibri" w:eastAsia="Times New Roman" w:hAnsi="Calibri" w:cs="Calibri"/>
          <w:sz w:val="24"/>
          <w:szCs w:val="24"/>
          <w:lang w:val="el-GR"/>
        </w:rPr>
        <w:t>κομπόστ</w:t>
      </w:r>
      <w:proofErr w:type="spellEnd"/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 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και πλατφόρμα 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>παρακολούθησης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 των προαναφερθέντων συστημάτων</w:t>
      </w:r>
    </w:p>
    <w:p w14:paraId="04184B23" w14:textId="04C9A136"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14:paraId="463A5488" w14:textId="46C9BCEC"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14:paraId="44618991" w14:textId="6CE765BA"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14:paraId="0436798D" w14:textId="38E1B5C5"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14:paraId="46070C1A" w14:textId="17680A81"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14:paraId="0D67AE2A" w14:textId="5D9136AE" w:rsid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0"/>
          <w:szCs w:val="20"/>
          <w:lang w:val="el-GR"/>
        </w:rPr>
      </w:pPr>
    </w:p>
    <w:p w14:paraId="20510DC1" w14:textId="677FF204" w:rsidR="009B16AC" w:rsidRPr="009B16AC" w:rsidRDefault="009B16AC" w:rsidP="00025BDF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lang w:val="el-GR"/>
        </w:rPr>
      </w:pPr>
    </w:p>
    <w:p w14:paraId="6FB714D3" w14:textId="5DA6E58D" w:rsidR="009B16AC" w:rsidRP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lang w:val="el-GR"/>
        </w:rPr>
      </w:pPr>
    </w:p>
    <w:p w14:paraId="66C138A6" w14:textId="77777777" w:rsidR="009B16AC" w:rsidRP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lang w:val="el-GR"/>
        </w:rPr>
      </w:pPr>
    </w:p>
    <w:p w14:paraId="3307353D" w14:textId="25C67440" w:rsidR="009B16AC" w:rsidRPr="009B16AC" w:rsidRDefault="009B16AC" w:rsidP="009B16AC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B050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Σύστημα άρδευσης και λαχανόκηπος </w:t>
      </w:r>
    </w:p>
    <w:p w14:paraId="59583471" w14:textId="77777777" w:rsidR="009B16AC" w:rsidRPr="009B16AC" w:rsidRDefault="009B16AC" w:rsidP="009B16AC">
      <w:pPr>
        <w:pStyle w:val="ListParagraph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B050"/>
          <w:sz w:val="24"/>
          <w:szCs w:val="24"/>
          <w:lang w:val="el-GR"/>
        </w:rPr>
      </w:pPr>
    </w:p>
    <w:p w14:paraId="36922F7D" w14:textId="77777777"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Αγωγοί και σωλήνες άρδευσης (για στάγδην άρδευση)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2134AF72" w14:textId="77777777"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Λοιπός εξοπλισμός: εξαρτήματα συνδεσμολογίας (βάνες, σύνδεσμοι, </w:t>
      </w:r>
      <w:proofErr w:type="spellStart"/>
      <w:r w:rsidRPr="009B16AC">
        <w:rPr>
          <w:rFonts w:ascii="Calibri" w:eastAsia="Times New Roman" w:hAnsi="Calibri" w:cs="Calibri"/>
          <w:sz w:val="24"/>
          <w:szCs w:val="24"/>
          <w:lang w:val="el-GR"/>
        </w:rPr>
        <w:t>κτλ</w:t>
      </w:r>
      <w:proofErr w:type="spellEnd"/>
      <w:r w:rsidRPr="009B16AC">
        <w:rPr>
          <w:rFonts w:ascii="Calibri" w:eastAsia="Times New Roman" w:hAnsi="Calibri" w:cs="Calibri"/>
          <w:sz w:val="24"/>
          <w:szCs w:val="24"/>
          <w:lang w:val="el-GR"/>
        </w:rPr>
        <w:t>)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7D3B6481" w14:textId="77777777"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Λαχανόκηπος 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6A8B9CA0" w14:textId="4495E708" w:rsidR="009B16AC" w:rsidRPr="009B16AC" w:rsidRDefault="009B16AC" w:rsidP="009B16AC">
      <w:pPr>
        <w:spacing w:after="0" w:line="240" w:lineRule="auto"/>
        <w:ind w:left="1440" w:firstLine="60"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14:paraId="09049865" w14:textId="49668C19" w:rsidR="009B16AC" w:rsidRPr="009B16AC" w:rsidRDefault="009B16AC" w:rsidP="009B16AC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l-GR"/>
        </w:rPr>
      </w:pPr>
      <w:proofErr w:type="spellStart"/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Κομποστοποίηση</w:t>
      </w:r>
      <w:proofErr w:type="spellEnd"/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 </w:t>
      </w:r>
    </w:p>
    <w:p w14:paraId="0374F948" w14:textId="77777777" w:rsidR="009B16AC" w:rsidRPr="009B16AC" w:rsidRDefault="009B16AC" w:rsidP="009B16AC">
      <w:pPr>
        <w:pStyle w:val="ListParagraph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l-GR"/>
        </w:rPr>
      </w:pPr>
    </w:p>
    <w:p w14:paraId="10570E3F" w14:textId="77777777"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Κάδος </w:t>
      </w:r>
      <w:proofErr w:type="spellStart"/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κομποστοποίησης</w:t>
      </w:r>
      <w:proofErr w:type="spellEnd"/>
      <w:r w:rsidRPr="009B16AC">
        <w:rPr>
          <w:rFonts w:ascii="Calibri" w:eastAsia="Times New Roman" w:hAnsi="Calibri" w:cs="Calibri"/>
          <w:sz w:val="24"/>
          <w:szCs w:val="24"/>
          <w:lang w:val="el-GR"/>
        </w:rPr>
        <w:t> και αισθητήρες 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76CA3929" w14:textId="0ABBB02E" w:rsidR="009B16AC" w:rsidRPr="009B16AC" w:rsidRDefault="009B16AC" w:rsidP="009B16AC">
      <w:pPr>
        <w:numPr>
          <w:ilvl w:val="0"/>
          <w:numId w:val="20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Αναδευτήρας </w:t>
      </w:r>
      <w:proofErr w:type="spellStart"/>
      <w:r w:rsidRPr="009B16AC">
        <w:rPr>
          <w:rFonts w:ascii="Calibri" w:eastAsia="Times New Roman" w:hAnsi="Calibri" w:cs="Calibri"/>
          <w:sz w:val="24"/>
          <w:szCs w:val="24"/>
          <w:lang w:val="el-GR"/>
        </w:rPr>
        <w:t>κομπόστ</w:t>
      </w:r>
      <w:proofErr w:type="spellEnd"/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5D6289DF" w14:textId="28501834"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23BD3924" w14:textId="328F4D29"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3E8FDD6F" w14:textId="2063AE29" w:rsidR="009B16AC" w:rsidRPr="009B16AC" w:rsidRDefault="009B16AC" w:rsidP="009B16AC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 xml:space="preserve">Εκπαίδευση </w:t>
      </w:r>
      <w:r>
        <w:rPr>
          <w:rFonts w:ascii="Calibri" w:eastAsia="Times New Roman" w:hAnsi="Calibri" w:cs="Calibri"/>
          <w:b/>
          <w:bCs/>
          <w:sz w:val="24"/>
          <w:szCs w:val="24"/>
          <w:lang w:val="el-GR"/>
        </w:rPr>
        <w:t xml:space="preserve">και συμμετοχή </w:t>
      </w: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χρηστών</w:t>
      </w:r>
    </w:p>
    <w:p w14:paraId="50D26591" w14:textId="77777777"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</w:rPr>
      </w:pPr>
    </w:p>
    <w:p w14:paraId="46FFD587" w14:textId="4AF2C635"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Οι χρήστες θα λάβουν μέρος σε εκπαιδευτικά σεμινάρια για τη χρήση της πλατφόρμας του </w:t>
      </w:r>
      <w:r w:rsidRPr="009B16AC">
        <w:rPr>
          <w:rFonts w:ascii="Calibri" w:eastAsia="Times New Roman" w:hAnsi="Calibri" w:cs="Calibri"/>
          <w:sz w:val="24"/>
          <w:szCs w:val="24"/>
        </w:rPr>
        <w:t>CIRC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4</w:t>
      </w:r>
      <w:proofErr w:type="spellStart"/>
      <w:r w:rsidRPr="009B16AC">
        <w:rPr>
          <w:rFonts w:ascii="Calibri" w:eastAsia="Times New Roman" w:hAnsi="Calibri" w:cs="Calibri"/>
          <w:sz w:val="24"/>
          <w:szCs w:val="24"/>
        </w:rPr>
        <w:t>FooD</w:t>
      </w:r>
      <w:proofErr w:type="spellEnd"/>
      <w:r w:rsidRPr="009B16AC">
        <w:rPr>
          <w:rFonts w:ascii="Calibri" w:eastAsia="Times New Roman" w:hAnsi="Calibri" w:cs="Calibri"/>
          <w:sz w:val="24"/>
          <w:szCs w:val="24"/>
          <w:lang w:val="el-GR"/>
        </w:rPr>
        <w:t> την οποία θα χρειάζεται να ενημερώνουν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 για τις καθημερινές εργασίες του λαχανόκηπου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, και από την οποία θα ενημερώνονται για τις ανάγκες του κήπου και τη λειτουργία του συστήματος</w:t>
      </w:r>
      <w:r w:rsidR="00DE64B2">
        <w:rPr>
          <w:rFonts w:ascii="Calibri" w:eastAsia="Times New Roman" w:hAnsi="Calibri" w:cs="Calibri"/>
          <w:sz w:val="24"/>
          <w:szCs w:val="24"/>
          <w:lang w:val="el-GR"/>
        </w:rPr>
        <w:t xml:space="preserve"> γενικότερα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5FAF6ACA" w14:textId="2B1D21B4" w:rsidR="009B16AC" w:rsidRPr="00E54BA6" w:rsidRDefault="009B16AC" w:rsidP="009B16AC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sz w:val="24"/>
          <w:szCs w:val="24"/>
          <w:lang w:val="el-GR"/>
        </w:rPr>
        <w:t>Επίσης, θα λάβουν μέρος σε έρευνες αποτίμησης του έργου μετά από 3 και 6 μήνες λειτουργίας των πιλοτικών δοκιμών.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002E8FC6" w14:textId="77777777" w:rsidR="009B16AC" w:rsidRPr="009B16AC" w:rsidRDefault="009B16AC" w:rsidP="009B16A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l-GR"/>
        </w:rPr>
      </w:pPr>
    </w:p>
    <w:p w14:paraId="67A0C3E9" w14:textId="4FDDC485" w:rsidR="009B16AC" w:rsidRPr="009B16AC" w:rsidRDefault="009B16AC" w:rsidP="009B16AC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val="el-GR"/>
        </w:rPr>
      </w:pPr>
      <w:r w:rsidRPr="009B16AC">
        <w:rPr>
          <w:rFonts w:ascii="Calibri" w:eastAsia="Times New Roman" w:hAnsi="Calibri" w:cs="Calibri"/>
          <w:b/>
          <w:bCs/>
          <w:sz w:val="24"/>
          <w:szCs w:val="24"/>
          <w:lang w:val="el-GR"/>
        </w:rPr>
        <w:t>Δεν καλύπτεται από το έργο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 το κόστος ηλεκτρικού ρεύματος του πιεστικού που σε κάθε περίπτωση θα είναι πολύ μικρό</w:t>
      </w:r>
      <w:r w:rsidR="002C6EB2">
        <w:rPr>
          <w:rFonts w:ascii="Calibri" w:eastAsia="Times New Roman" w:hAnsi="Calibri" w:cs="Calibri"/>
          <w:sz w:val="24"/>
          <w:szCs w:val="24"/>
          <w:lang w:val="el-GR"/>
        </w:rPr>
        <w:t>, όπως και το επιπλέον</w:t>
      </w:r>
      <w:r w:rsidR="00BC4A7A">
        <w:rPr>
          <w:rFonts w:ascii="Calibri" w:eastAsia="Times New Roman" w:hAnsi="Calibri" w:cs="Calibri"/>
          <w:sz w:val="24"/>
          <w:szCs w:val="24"/>
          <w:lang w:val="el-GR"/>
        </w:rPr>
        <w:t xml:space="preserve"> νερό δικτύου που πιθανώς θα χρειαστεί για την άρδευση</w:t>
      </w:r>
      <w:r w:rsidRPr="009B16AC">
        <w:rPr>
          <w:rFonts w:ascii="Calibri" w:eastAsia="Times New Roman" w:hAnsi="Calibri" w:cs="Calibri"/>
          <w:sz w:val="24"/>
          <w:szCs w:val="24"/>
          <w:lang w:val="el-GR"/>
        </w:rPr>
        <w:t>.</w:t>
      </w:r>
      <w:r w:rsidRPr="009B16AC">
        <w:rPr>
          <w:rFonts w:ascii="Calibri" w:eastAsia="Times New Roman" w:hAnsi="Calibri" w:cs="Calibri"/>
          <w:sz w:val="24"/>
          <w:szCs w:val="24"/>
        </w:rPr>
        <w:t> </w:t>
      </w:r>
    </w:p>
    <w:p w14:paraId="28640DD9" w14:textId="77777777" w:rsidR="009B16AC" w:rsidRPr="009B16AC" w:rsidRDefault="009B16AC" w:rsidP="006230B7">
      <w:pPr>
        <w:rPr>
          <w:lang w:val="el-GR"/>
        </w:rPr>
      </w:pPr>
    </w:p>
    <w:p w14:paraId="1509C2A4" w14:textId="0C58EB78" w:rsidR="006230B7" w:rsidRPr="009B16AC" w:rsidRDefault="006230B7" w:rsidP="006230B7">
      <w:pPr>
        <w:rPr>
          <w:lang w:val="el-GR"/>
        </w:rPr>
      </w:pPr>
    </w:p>
    <w:p w14:paraId="4D301C10" w14:textId="77777777" w:rsidR="006230B7" w:rsidRPr="009B16AC" w:rsidRDefault="006230B7" w:rsidP="006230B7">
      <w:pPr>
        <w:rPr>
          <w:lang w:val="el-GR"/>
        </w:rPr>
      </w:pPr>
    </w:p>
    <w:sectPr w:rsidR="006230B7" w:rsidRPr="009B16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66DAF" w14:textId="77777777" w:rsidR="009C141D" w:rsidRDefault="009C141D" w:rsidP="00D44FD4">
      <w:pPr>
        <w:spacing w:after="0" w:line="240" w:lineRule="auto"/>
      </w:pPr>
      <w:r>
        <w:separator/>
      </w:r>
    </w:p>
  </w:endnote>
  <w:endnote w:type="continuationSeparator" w:id="0">
    <w:p w14:paraId="493FD803" w14:textId="77777777" w:rsidR="009C141D" w:rsidRDefault="009C141D" w:rsidP="00D44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6ABB" w14:textId="3A7AD985" w:rsidR="00830028" w:rsidRDefault="00BD56BD">
    <w:pPr>
      <w:pStyle w:val="Footer"/>
    </w:pPr>
    <w:r>
      <w:rPr>
        <w:noProof/>
        <w:lang w:val="el-GR" w:eastAsia="el-GR"/>
      </w:rPr>
      <w:drawing>
        <wp:anchor distT="0" distB="0" distL="114300" distR="114300" simplePos="0" relativeHeight="251672576" behindDoc="1" locked="0" layoutInCell="1" allowOverlap="1" wp14:anchorId="15F7A0FB" wp14:editId="053AFAAF">
          <wp:simplePos x="0" y="0"/>
          <wp:positionH relativeFrom="column">
            <wp:posOffset>-914400</wp:posOffset>
          </wp:positionH>
          <wp:positionV relativeFrom="paragraph">
            <wp:posOffset>69669</wp:posOffset>
          </wp:positionV>
          <wp:extent cx="7792720" cy="603713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irc4food_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1428" cy="6423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B5E3B" w14:textId="77777777" w:rsidR="009C141D" w:rsidRDefault="009C141D" w:rsidP="00D44FD4">
      <w:pPr>
        <w:spacing w:after="0" w:line="240" w:lineRule="auto"/>
      </w:pPr>
      <w:r>
        <w:separator/>
      </w:r>
    </w:p>
  </w:footnote>
  <w:footnote w:type="continuationSeparator" w:id="0">
    <w:p w14:paraId="4B688A2D" w14:textId="77777777" w:rsidR="009C141D" w:rsidRDefault="009C141D" w:rsidP="00D44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A2037" w14:textId="36D491BD" w:rsidR="00D44FD4" w:rsidRDefault="00185F92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9503" behindDoc="1" locked="0" layoutInCell="1" allowOverlap="1" wp14:anchorId="63F142FE" wp14:editId="24F45309">
          <wp:simplePos x="0" y="0"/>
          <wp:positionH relativeFrom="column">
            <wp:posOffset>-914401</wp:posOffset>
          </wp:positionH>
          <wp:positionV relativeFrom="paragraph">
            <wp:posOffset>-448147</wp:posOffset>
          </wp:positionV>
          <wp:extent cx="7789223" cy="165101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rc4food_header3_g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547" cy="165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2D8">
      <w:rPr>
        <w:noProof/>
        <w:lang w:val="el-GR" w:eastAsia="el-GR"/>
      </w:rPr>
      <w:drawing>
        <wp:anchor distT="0" distB="0" distL="114300" distR="114300" simplePos="0" relativeHeight="251670528" behindDoc="1" locked="0" layoutInCell="1" allowOverlap="1" wp14:anchorId="72BE062C" wp14:editId="13E7C426">
          <wp:simplePos x="0" y="0"/>
          <wp:positionH relativeFrom="column">
            <wp:posOffset>-263030</wp:posOffset>
          </wp:positionH>
          <wp:positionV relativeFrom="paragraph">
            <wp:posOffset>974227</wp:posOffset>
          </wp:positionV>
          <wp:extent cx="1160320" cy="7023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4food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320" cy="702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FEA" w:rsidRPr="007F0FEA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20"/>
    <w:multiLevelType w:val="multilevel"/>
    <w:tmpl w:val="1AB2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A69F1"/>
    <w:multiLevelType w:val="multilevel"/>
    <w:tmpl w:val="1308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FF18D1"/>
    <w:multiLevelType w:val="hybridMultilevel"/>
    <w:tmpl w:val="71DEC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BF47A5"/>
    <w:multiLevelType w:val="multilevel"/>
    <w:tmpl w:val="B4D4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4772CE"/>
    <w:multiLevelType w:val="multilevel"/>
    <w:tmpl w:val="1EC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9A6D6A"/>
    <w:multiLevelType w:val="hybridMultilevel"/>
    <w:tmpl w:val="7A0803B6"/>
    <w:lvl w:ilvl="0" w:tplc="DBACFE4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B0319"/>
    <w:multiLevelType w:val="multilevel"/>
    <w:tmpl w:val="F0360B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D456CD6"/>
    <w:multiLevelType w:val="hybridMultilevel"/>
    <w:tmpl w:val="19B45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53D16"/>
    <w:multiLevelType w:val="hybridMultilevel"/>
    <w:tmpl w:val="9014D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9E195D"/>
    <w:multiLevelType w:val="multilevel"/>
    <w:tmpl w:val="7DF483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6DB3539"/>
    <w:multiLevelType w:val="multilevel"/>
    <w:tmpl w:val="3A2033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A5D4B53"/>
    <w:multiLevelType w:val="multilevel"/>
    <w:tmpl w:val="E3CED9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3EAA3A0D"/>
    <w:multiLevelType w:val="multilevel"/>
    <w:tmpl w:val="9F6EDA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A9F756D"/>
    <w:multiLevelType w:val="hybridMultilevel"/>
    <w:tmpl w:val="2C5642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6158D1"/>
    <w:multiLevelType w:val="multilevel"/>
    <w:tmpl w:val="21B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6D0E86"/>
    <w:multiLevelType w:val="multilevel"/>
    <w:tmpl w:val="CDF2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EF2C0E"/>
    <w:multiLevelType w:val="multilevel"/>
    <w:tmpl w:val="9120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DB16F50"/>
    <w:multiLevelType w:val="multilevel"/>
    <w:tmpl w:val="3FF4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04F454E"/>
    <w:multiLevelType w:val="multilevel"/>
    <w:tmpl w:val="0FA4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2557779"/>
    <w:multiLevelType w:val="multilevel"/>
    <w:tmpl w:val="644E92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7D7B3383"/>
    <w:multiLevelType w:val="multilevel"/>
    <w:tmpl w:val="B286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9"/>
  </w:num>
  <w:num w:numId="5">
    <w:abstractNumId w:val="3"/>
  </w:num>
  <w:num w:numId="6">
    <w:abstractNumId w:val="19"/>
  </w:num>
  <w:num w:numId="7">
    <w:abstractNumId w:val="1"/>
  </w:num>
  <w:num w:numId="8">
    <w:abstractNumId w:val="11"/>
  </w:num>
  <w:num w:numId="9">
    <w:abstractNumId w:val="0"/>
  </w:num>
  <w:num w:numId="10">
    <w:abstractNumId w:val="16"/>
  </w:num>
  <w:num w:numId="11">
    <w:abstractNumId w:val="20"/>
  </w:num>
  <w:num w:numId="12">
    <w:abstractNumId w:val="10"/>
  </w:num>
  <w:num w:numId="13">
    <w:abstractNumId w:val="14"/>
  </w:num>
  <w:num w:numId="14">
    <w:abstractNumId w:val="6"/>
  </w:num>
  <w:num w:numId="15">
    <w:abstractNumId w:val="18"/>
  </w:num>
  <w:num w:numId="16">
    <w:abstractNumId w:val="12"/>
  </w:num>
  <w:num w:numId="17">
    <w:abstractNumId w:val="2"/>
  </w:num>
  <w:num w:numId="18">
    <w:abstractNumId w:val="8"/>
  </w:num>
  <w:num w:numId="19">
    <w:abstractNumId w:val="1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B7"/>
    <w:rsid w:val="00025BDF"/>
    <w:rsid w:val="000D3CED"/>
    <w:rsid w:val="001025A6"/>
    <w:rsid w:val="001628A0"/>
    <w:rsid w:val="00185F92"/>
    <w:rsid w:val="001A17AB"/>
    <w:rsid w:val="001A5368"/>
    <w:rsid w:val="001F12D8"/>
    <w:rsid w:val="002051DE"/>
    <w:rsid w:val="002C653D"/>
    <w:rsid w:val="002C6EB2"/>
    <w:rsid w:val="00301E11"/>
    <w:rsid w:val="00355A3A"/>
    <w:rsid w:val="003732E3"/>
    <w:rsid w:val="003C5C27"/>
    <w:rsid w:val="00407BE5"/>
    <w:rsid w:val="004121D8"/>
    <w:rsid w:val="004135C5"/>
    <w:rsid w:val="00495B53"/>
    <w:rsid w:val="00521777"/>
    <w:rsid w:val="00532AE6"/>
    <w:rsid w:val="005F6101"/>
    <w:rsid w:val="006001D8"/>
    <w:rsid w:val="006230B7"/>
    <w:rsid w:val="007C33FC"/>
    <w:rsid w:val="007F0FEA"/>
    <w:rsid w:val="00830028"/>
    <w:rsid w:val="0084177A"/>
    <w:rsid w:val="009B16AC"/>
    <w:rsid w:val="009C141D"/>
    <w:rsid w:val="009E331D"/>
    <w:rsid w:val="009F3959"/>
    <w:rsid w:val="00BC015E"/>
    <w:rsid w:val="00BC4A7A"/>
    <w:rsid w:val="00BC4EAA"/>
    <w:rsid w:val="00BD4ADC"/>
    <w:rsid w:val="00BD56BD"/>
    <w:rsid w:val="00C46D18"/>
    <w:rsid w:val="00CA150C"/>
    <w:rsid w:val="00D44FD4"/>
    <w:rsid w:val="00DE64B2"/>
    <w:rsid w:val="00E1579F"/>
    <w:rsid w:val="00E22F9F"/>
    <w:rsid w:val="00E54BA6"/>
    <w:rsid w:val="00E8132A"/>
    <w:rsid w:val="00E87017"/>
    <w:rsid w:val="00E939DF"/>
    <w:rsid w:val="00F5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B2B84"/>
  <w15:chartTrackingRefBased/>
  <w15:docId w15:val="{C72F8934-A717-443D-90E0-670E098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FD4"/>
  </w:style>
  <w:style w:type="paragraph" w:styleId="Footer">
    <w:name w:val="footer"/>
    <w:basedOn w:val="Normal"/>
    <w:link w:val="FooterChar"/>
    <w:uiPriority w:val="99"/>
    <w:unhideWhenUsed/>
    <w:rsid w:val="00D44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FD4"/>
  </w:style>
  <w:style w:type="paragraph" w:styleId="BalloonText">
    <w:name w:val="Balloon Text"/>
    <w:basedOn w:val="Normal"/>
    <w:link w:val="BalloonTextChar"/>
    <w:uiPriority w:val="99"/>
    <w:semiHidden/>
    <w:unhideWhenUsed/>
    <w:rsid w:val="00CA15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0C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9B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B16AC"/>
  </w:style>
  <w:style w:type="character" w:customStyle="1" w:styleId="eop">
    <w:name w:val="eop"/>
    <w:basedOn w:val="DefaultParagraphFont"/>
    <w:rsid w:val="009B16AC"/>
  </w:style>
  <w:style w:type="character" w:customStyle="1" w:styleId="spellingerror">
    <w:name w:val="spellingerror"/>
    <w:basedOn w:val="DefaultParagraphFont"/>
    <w:rsid w:val="009B16AC"/>
  </w:style>
  <w:style w:type="paragraph" w:styleId="ListParagraph">
    <w:name w:val="List Paragraph"/>
    <w:basedOn w:val="Normal"/>
    <w:uiPriority w:val="34"/>
    <w:qFormat/>
    <w:rsid w:val="009B16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1E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E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E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E1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6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5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4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7EC280BCE1B4EAF33EE5DE5FFAAF6" ma:contentTypeVersion="7" ma:contentTypeDescription="Create a new document." ma:contentTypeScope="" ma:versionID="d91a80a3d7751afab3b4cbaf0e0cc9c5">
  <xsd:schema xmlns:xsd="http://www.w3.org/2001/XMLSchema" xmlns:xs="http://www.w3.org/2001/XMLSchema" xmlns:p="http://schemas.microsoft.com/office/2006/metadata/properties" xmlns:ns2="b56268f2-f95c-438c-a29b-9fea94f6cee9" targetNamespace="http://schemas.microsoft.com/office/2006/metadata/properties" ma:root="true" ma:fieldsID="2ca965a204872bc02efd35cbb79433bf" ns2:_="">
    <xsd:import namespace="b56268f2-f95c-438c-a29b-9fea94f6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268f2-f95c-438c-a29b-9fea94f6c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53C8-C032-4B0C-9E52-C226E6EE0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85E6B-57B6-4413-9E2A-532DD34D0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1C61CC-D8C3-44FF-BF7F-4A1244A83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268f2-f95c-438c-a29b-9fea94f6c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619AF-603C-4FDD-AC36-0031DEF93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438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</dc:creator>
  <cp:keywords/>
  <dc:description/>
  <cp:lastModifiedBy>Lazaros Giannakos</cp:lastModifiedBy>
  <cp:revision>6</cp:revision>
  <dcterms:created xsi:type="dcterms:W3CDTF">2022-02-24T08:06:00Z</dcterms:created>
  <dcterms:modified xsi:type="dcterms:W3CDTF">2022-03-10T12:09:00Z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0x01010057F7EC280BCE1B4EAF33EE5DE5FFAAF6</vt:lpwstr>
  </property>
</Properties>
</file>