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E637" w14:textId="77777777" w:rsidR="00B5059E" w:rsidRDefault="00E3543F">
      <w:pPr>
        <w:jc w:val="right"/>
        <w:rPr>
          <w:b/>
        </w:rPr>
      </w:pPr>
      <w:r>
        <w:rPr>
          <w:b/>
          <w:noProof/>
        </w:rPr>
        <w:drawing>
          <wp:inline distT="0" distB="0" distL="114300" distR="114300" wp14:anchorId="14D14BDA" wp14:editId="3C57962E">
            <wp:extent cx="5260340" cy="843280"/>
            <wp:effectExtent l="0" t="0" r="16510" b="13970"/>
            <wp:docPr id="1" name="Picture 1" descr="estia202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tia2021_new"/>
                    <pic:cNvPicPr>
                      <a:picLocks noChangeAspect="1"/>
                    </pic:cNvPicPr>
                  </pic:nvPicPr>
                  <pic:blipFill>
                    <a:blip r:embed="rId8"/>
                    <a:stretch>
                      <a:fillRect/>
                    </a:stretch>
                  </pic:blipFill>
                  <pic:spPr>
                    <a:xfrm>
                      <a:off x="0" y="0"/>
                      <a:ext cx="5260340" cy="843280"/>
                    </a:xfrm>
                    <a:prstGeom prst="rect">
                      <a:avLst/>
                    </a:prstGeom>
                  </pic:spPr>
                </pic:pic>
              </a:graphicData>
            </a:graphic>
          </wp:inline>
        </w:drawing>
      </w:r>
    </w:p>
    <w:p w14:paraId="6DDDA66B" w14:textId="77777777" w:rsidR="00B5059E" w:rsidRDefault="00B5059E">
      <w:pPr>
        <w:jc w:val="right"/>
        <w:rPr>
          <w:b/>
        </w:rPr>
      </w:pPr>
    </w:p>
    <w:p w14:paraId="6B4639ED" w14:textId="4295CEE2" w:rsidR="00B5059E" w:rsidRPr="00F20545" w:rsidRDefault="00DE1D71">
      <w:pPr>
        <w:jc w:val="right"/>
        <w:rPr>
          <w:rFonts w:ascii="Calibri Light" w:hAnsi="Calibri Light" w:cs="Calibri Light"/>
          <w:b/>
          <w:lang w:val="en-US"/>
        </w:rPr>
      </w:pPr>
      <w:r>
        <w:rPr>
          <w:rFonts w:ascii="Calibri Light" w:hAnsi="Calibri Light" w:cs="Calibri Light"/>
          <w:b/>
          <w:lang w:val="en-US"/>
        </w:rPr>
        <w:t>Trikala</w:t>
      </w:r>
      <w:r w:rsidR="00E3543F" w:rsidRPr="00F20545">
        <w:rPr>
          <w:rFonts w:ascii="Calibri Light" w:hAnsi="Calibri Light" w:cs="Calibri Light"/>
          <w:b/>
          <w:lang w:val="en-US"/>
        </w:rPr>
        <w:t>, 15/09/2021</w:t>
      </w:r>
    </w:p>
    <w:p w14:paraId="16A6DAF7" w14:textId="77777777" w:rsidR="00385F4A" w:rsidRPr="00385F4A" w:rsidRDefault="00385F4A" w:rsidP="00385F4A">
      <w:pPr>
        <w:jc w:val="center"/>
        <w:rPr>
          <w:rFonts w:ascii="Calibri Light" w:hAnsi="Calibri Light" w:cs="Calibri Light"/>
          <w:b/>
          <w:sz w:val="24"/>
          <w:szCs w:val="24"/>
          <w:lang w:val="en-US"/>
        </w:rPr>
      </w:pPr>
      <w:r w:rsidRPr="00385F4A">
        <w:rPr>
          <w:rFonts w:ascii="Calibri Light" w:hAnsi="Calibri Light" w:cs="Calibri Light"/>
          <w:b/>
          <w:sz w:val="24"/>
          <w:szCs w:val="24"/>
          <w:lang w:val="en-US"/>
        </w:rPr>
        <w:t>INVITATION FOR EXPRESSION OF INTEREST</w:t>
      </w:r>
    </w:p>
    <w:p w14:paraId="0F34CBF3" w14:textId="1A2AE96F" w:rsidR="00385F4A" w:rsidRPr="00385F4A" w:rsidRDefault="00385F4A" w:rsidP="00385F4A">
      <w:pPr>
        <w:jc w:val="center"/>
        <w:rPr>
          <w:rFonts w:ascii="Calibri Light" w:hAnsi="Calibri Light" w:cs="Calibri Light"/>
          <w:b/>
          <w:sz w:val="24"/>
          <w:szCs w:val="24"/>
          <w:lang w:val="en-US"/>
        </w:rPr>
      </w:pPr>
      <w:r w:rsidRPr="00385F4A">
        <w:rPr>
          <w:rFonts w:ascii="Calibri Light" w:hAnsi="Calibri Light" w:cs="Calibri Light"/>
          <w:b/>
          <w:sz w:val="24"/>
          <w:szCs w:val="24"/>
          <w:lang w:val="en-US"/>
        </w:rPr>
        <w:t>for the recruitment of staff with a fixed-term employment contract</w:t>
      </w:r>
    </w:p>
    <w:p w14:paraId="0E338C14" w14:textId="488A23CB" w:rsidR="00385F4A" w:rsidRPr="00F20545" w:rsidRDefault="00E3543F">
      <w:pPr>
        <w:jc w:val="both"/>
        <w:rPr>
          <w:rFonts w:ascii="Calibri Light" w:hAnsi="Calibri Light" w:cs="Calibri Light"/>
          <w:sz w:val="24"/>
          <w:szCs w:val="24"/>
          <w:lang w:val="en-US"/>
        </w:rPr>
      </w:pPr>
      <w:r w:rsidRPr="00F20545">
        <w:rPr>
          <w:rFonts w:ascii="Calibri Light" w:hAnsi="Calibri Light" w:cs="Calibri Light"/>
          <w:sz w:val="24"/>
          <w:szCs w:val="24"/>
          <w:lang w:val="en-US"/>
        </w:rPr>
        <w:t xml:space="preserve">. </w:t>
      </w:r>
    </w:p>
    <w:p w14:paraId="6D461EE2" w14:textId="698296CE" w:rsidR="00385F4A" w:rsidRDefault="00385F4A">
      <w:pPr>
        <w:jc w:val="both"/>
        <w:rPr>
          <w:rFonts w:ascii="Calibri Light" w:hAnsi="Calibri Light" w:cs="Calibri Light"/>
          <w:sz w:val="24"/>
          <w:szCs w:val="24"/>
          <w:lang w:val="en-US"/>
        </w:rPr>
      </w:pPr>
      <w:r w:rsidRPr="00385F4A">
        <w:rPr>
          <w:rFonts w:ascii="Calibri Light" w:hAnsi="Calibri Light" w:cs="Calibri Light"/>
          <w:sz w:val="24"/>
          <w:szCs w:val="24"/>
          <w:lang w:val="en-US"/>
        </w:rPr>
        <w:t xml:space="preserve">The Development </w:t>
      </w:r>
      <w:r>
        <w:rPr>
          <w:rFonts w:ascii="Calibri Light" w:hAnsi="Calibri Light" w:cs="Calibri Light"/>
          <w:sz w:val="24"/>
          <w:szCs w:val="24"/>
          <w:lang w:val="en-US"/>
        </w:rPr>
        <w:t xml:space="preserve">Municipal Company of the city </w:t>
      </w:r>
      <w:r w:rsidRPr="00385F4A">
        <w:rPr>
          <w:rFonts w:ascii="Calibri Light" w:hAnsi="Calibri Light" w:cs="Calibri Light"/>
          <w:sz w:val="24"/>
          <w:szCs w:val="24"/>
          <w:lang w:val="en-US"/>
        </w:rPr>
        <w:t>of Trikala. (e-Trikala SA), in the context of the implementation of the Operatio</w:t>
      </w:r>
      <w:r>
        <w:rPr>
          <w:rFonts w:ascii="Calibri Light" w:hAnsi="Calibri Light" w:cs="Calibri Light"/>
          <w:sz w:val="24"/>
          <w:szCs w:val="24"/>
          <w:lang w:val="en-US"/>
        </w:rPr>
        <w:t>n Action</w:t>
      </w:r>
      <w:r w:rsidRPr="00385F4A">
        <w:rPr>
          <w:rFonts w:ascii="Calibri Light" w:hAnsi="Calibri Light" w:cs="Calibri Light"/>
          <w:sz w:val="24"/>
          <w:szCs w:val="24"/>
          <w:lang w:val="en-US"/>
        </w:rPr>
        <w:t xml:space="preserve"> with code MIS (OPS) 5085302 entitled "ESTIA 2021: </w:t>
      </w:r>
      <w:r>
        <w:rPr>
          <w:rFonts w:ascii="Calibri Light" w:hAnsi="Calibri Light" w:cs="Calibri Light"/>
          <w:sz w:val="24"/>
          <w:szCs w:val="24"/>
          <w:lang w:val="en-US"/>
        </w:rPr>
        <w:t xml:space="preserve">Accommodation </w:t>
      </w:r>
      <w:r w:rsidRPr="00385F4A">
        <w:rPr>
          <w:rFonts w:ascii="Calibri Light" w:hAnsi="Calibri Light" w:cs="Calibri Light"/>
          <w:sz w:val="24"/>
          <w:szCs w:val="24"/>
          <w:lang w:val="en-US"/>
        </w:rPr>
        <w:t xml:space="preserve">program in the Municipality of Trikala for applicants for international protection" </w:t>
      </w:r>
      <w:r>
        <w:rPr>
          <w:rFonts w:ascii="Calibri Light" w:hAnsi="Calibri Light" w:cs="Calibri Light"/>
          <w:sz w:val="24"/>
          <w:szCs w:val="24"/>
          <w:lang w:val="en-US"/>
        </w:rPr>
        <w:t xml:space="preserve">that has as </w:t>
      </w:r>
      <w:r w:rsidRPr="00385F4A">
        <w:rPr>
          <w:rFonts w:ascii="Calibri Light" w:hAnsi="Calibri Light" w:cs="Calibri Light"/>
          <w:sz w:val="24"/>
          <w:szCs w:val="24"/>
          <w:lang w:val="en-US"/>
        </w:rPr>
        <w:t>implementing body  the Reception and Identification Service of the General Secretariat of Applicants Ministry of Immigration and Asylum</w:t>
      </w:r>
      <w:r>
        <w:rPr>
          <w:rFonts w:ascii="Calibri Light" w:hAnsi="Calibri Light" w:cs="Calibri Light"/>
          <w:sz w:val="24"/>
          <w:szCs w:val="24"/>
          <w:lang w:val="en-US"/>
        </w:rPr>
        <w:t xml:space="preserve"> and</w:t>
      </w:r>
      <w:r w:rsidRPr="00385F4A">
        <w:rPr>
          <w:rFonts w:ascii="Calibri Light" w:hAnsi="Calibri Light" w:cs="Calibri Light"/>
          <w:sz w:val="24"/>
          <w:szCs w:val="24"/>
          <w:lang w:val="en-US"/>
        </w:rPr>
        <w:t xml:space="preserve"> </w:t>
      </w:r>
      <w:r>
        <w:rPr>
          <w:rFonts w:ascii="Calibri Light" w:hAnsi="Calibri Light" w:cs="Calibri Light"/>
          <w:sz w:val="24"/>
          <w:szCs w:val="24"/>
          <w:lang w:val="en-US"/>
        </w:rPr>
        <w:t>is funded</w:t>
      </w:r>
      <w:r w:rsidRPr="00385F4A">
        <w:rPr>
          <w:rFonts w:ascii="Calibri Light" w:hAnsi="Calibri Light" w:cs="Calibri Light"/>
          <w:sz w:val="24"/>
          <w:szCs w:val="24"/>
          <w:lang w:val="en-US"/>
        </w:rPr>
        <w:t xml:space="preserve"> from the Asylum, Immigration and Integration Fund of the European Union, intends to hire staff to meet the needs of the project which is to create temporary accommodation in Trikala for asylum seekers and recognized refugees / refugees </w:t>
      </w:r>
      <w:r>
        <w:rPr>
          <w:rFonts w:ascii="Calibri Light" w:hAnsi="Calibri Light" w:cs="Calibri Light"/>
          <w:sz w:val="24"/>
          <w:szCs w:val="24"/>
          <w:lang w:val="en-US"/>
        </w:rPr>
        <w:t>accommodated</w:t>
      </w:r>
      <w:r w:rsidRPr="00385F4A">
        <w:rPr>
          <w:rFonts w:ascii="Calibri Light" w:hAnsi="Calibri Light" w:cs="Calibri Light"/>
          <w:sz w:val="24"/>
          <w:szCs w:val="24"/>
          <w:lang w:val="en-US"/>
        </w:rPr>
        <w:t xml:space="preserve"> in the city of Trikala or in nearby settlements</w:t>
      </w:r>
      <w:r>
        <w:rPr>
          <w:rFonts w:ascii="Calibri Light" w:hAnsi="Calibri Light" w:cs="Calibri Light"/>
          <w:sz w:val="24"/>
          <w:szCs w:val="24"/>
          <w:lang w:val="en-US"/>
        </w:rPr>
        <w:t xml:space="preserve">. </w:t>
      </w:r>
      <w:r w:rsidRPr="00385F4A">
        <w:rPr>
          <w:rFonts w:ascii="Calibri Light" w:hAnsi="Calibri Light" w:cs="Calibri Light"/>
          <w:sz w:val="24"/>
          <w:szCs w:val="24"/>
          <w:lang w:val="en-US"/>
        </w:rPr>
        <w:t xml:space="preserve">The </w:t>
      </w:r>
      <w:r>
        <w:rPr>
          <w:rFonts w:ascii="Calibri Light" w:hAnsi="Calibri Light" w:cs="Calibri Light"/>
          <w:sz w:val="24"/>
          <w:szCs w:val="24"/>
          <w:lang w:val="en-US"/>
        </w:rPr>
        <w:t>beneficiaries</w:t>
      </w:r>
      <w:r w:rsidRPr="00385F4A">
        <w:rPr>
          <w:rFonts w:ascii="Calibri Light" w:hAnsi="Calibri Light" w:cs="Calibri Light"/>
          <w:sz w:val="24"/>
          <w:szCs w:val="24"/>
          <w:lang w:val="en-US"/>
        </w:rPr>
        <w:t xml:space="preserve"> </w:t>
      </w:r>
      <w:r w:rsidR="00F20545">
        <w:rPr>
          <w:rFonts w:ascii="Calibri Light" w:hAnsi="Calibri Light" w:cs="Calibri Light"/>
          <w:sz w:val="24"/>
          <w:szCs w:val="24"/>
          <w:lang w:val="en-US"/>
        </w:rPr>
        <w:t>are</w:t>
      </w:r>
      <w:r w:rsidRPr="00385F4A">
        <w:rPr>
          <w:rFonts w:ascii="Calibri Light" w:hAnsi="Calibri Light" w:cs="Calibri Light"/>
          <w:sz w:val="24"/>
          <w:szCs w:val="24"/>
          <w:lang w:val="en-US"/>
        </w:rPr>
        <w:t xml:space="preserve"> provided with complete support by specialized staff, which </w:t>
      </w:r>
      <w:r w:rsidR="00F20545">
        <w:rPr>
          <w:rFonts w:ascii="Calibri Light" w:hAnsi="Calibri Light" w:cs="Calibri Light"/>
          <w:sz w:val="24"/>
          <w:szCs w:val="24"/>
          <w:lang w:val="en-US"/>
        </w:rPr>
        <w:t>is</w:t>
      </w:r>
      <w:r w:rsidRPr="00385F4A">
        <w:rPr>
          <w:rFonts w:ascii="Calibri Light" w:hAnsi="Calibri Light" w:cs="Calibri Light"/>
          <w:sz w:val="24"/>
          <w:szCs w:val="24"/>
          <w:lang w:val="en-US"/>
        </w:rPr>
        <w:t xml:space="preserve"> hired as part of the project. Under the above data, e-Trikala A.E. intends to hire specialized staff until 31/12/2021 with the possibility of extension</w:t>
      </w:r>
    </w:p>
    <w:p w14:paraId="1E46BABB" w14:textId="02986FD6" w:rsidR="00F20545" w:rsidRDefault="00F20545" w:rsidP="00F20545">
      <w:pPr>
        <w:numPr>
          <w:ilvl w:val="0"/>
          <w:numId w:val="1"/>
        </w:numPr>
        <w:jc w:val="both"/>
        <w:rPr>
          <w:rFonts w:ascii="Calibri Light" w:hAnsi="Calibri Light" w:cs="Calibri Light"/>
          <w:b/>
          <w:sz w:val="24"/>
          <w:szCs w:val="24"/>
        </w:rPr>
      </w:pPr>
      <w:r>
        <w:rPr>
          <w:rFonts w:ascii="Calibri Light" w:hAnsi="Calibri Light" w:cs="Calibri Light"/>
          <w:b/>
          <w:sz w:val="24"/>
          <w:szCs w:val="24"/>
        </w:rPr>
        <w:t xml:space="preserve">  </w:t>
      </w:r>
      <w:r>
        <w:rPr>
          <w:rFonts w:ascii="Calibri Light" w:hAnsi="Calibri Light" w:cs="Calibri Light"/>
          <w:b/>
          <w:sz w:val="24"/>
          <w:szCs w:val="24"/>
          <w:lang w:val="en-US"/>
        </w:rPr>
        <w:t xml:space="preserve">Job positions </w:t>
      </w:r>
      <w:r>
        <w:rPr>
          <w:rFonts w:ascii="Calibri Light" w:hAnsi="Calibri Light" w:cs="Calibri Light"/>
          <w:b/>
          <w:sz w:val="24"/>
          <w:szCs w:val="24"/>
        </w:rPr>
        <w:t xml:space="preserve"> </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6946"/>
      </w:tblGrid>
      <w:tr w:rsidR="00F20545" w14:paraId="5BB1165C" w14:textId="77777777" w:rsidTr="005737E0">
        <w:trPr>
          <w:trHeight w:val="414"/>
        </w:trPr>
        <w:tc>
          <w:tcPr>
            <w:tcW w:w="960" w:type="dxa"/>
            <w:vAlign w:val="center"/>
          </w:tcPr>
          <w:p w14:paraId="1A7664BD" w14:textId="77777777" w:rsidR="00F20545" w:rsidRDefault="00F20545" w:rsidP="005737E0">
            <w:pPr>
              <w:pStyle w:val="TableParagraph"/>
              <w:spacing w:before="1"/>
              <w:ind w:right="252"/>
              <w:rPr>
                <w:b/>
              </w:rPr>
            </w:pPr>
            <w:r>
              <w:rPr>
                <w:b/>
              </w:rPr>
              <w:t>ΘΕ1</w:t>
            </w:r>
          </w:p>
        </w:tc>
        <w:tc>
          <w:tcPr>
            <w:tcW w:w="6946" w:type="dxa"/>
            <w:vAlign w:val="center"/>
          </w:tcPr>
          <w:p w14:paraId="4B03611B" w14:textId="4DE24D4B" w:rsidR="00F20545" w:rsidRDefault="00F20545" w:rsidP="005737E0">
            <w:pPr>
              <w:pStyle w:val="TableParagraph"/>
              <w:spacing w:line="275" w:lineRule="exact"/>
              <w:ind w:right="1601"/>
              <w:rPr>
                <w:b/>
              </w:rPr>
            </w:pPr>
            <w:r>
              <w:rPr>
                <w:b/>
                <w:lang w:val="en-US"/>
              </w:rPr>
              <w:t xml:space="preserve">Interpreter </w:t>
            </w:r>
            <w:proofErr w:type="gramStart"/>
            <w:r>
              <w:rPr>
                <w:b/>
                <w:lang w:val="en-US"/>
              </w:rPr>
              <w:t>of</w:t>
            </w:r>
            <w:r>
              <w:rPr>
                <w:b/>
                <w:spacing w:val="-4"/>
              </w:rPr>
              <w:t xml:space="preserve"> </w:t>
            </w:r>
            <w:r>
              <w:rPr>
                <w:rFonts w:ascii="Calibri Light" w:hAnsi="Calibri Light" w:cs="Calibri Light"/>
                <w:b/>
                <w:sz w:val="24"/>
                <w:szCs w:val="24"/>
                <w:lang w:val="en-US"/>
              </w:rPr>
              <w:t xml:space="preserve"> </w:t>
            </w:r>
            <w:r>
              <w:rPr>
                <w:rFonts w:ascii="Calibri Light" w:hAnsi="Calibri Light" w:cs="Calibri Light"/>
                <w:b/>
                <w:sz w:val="24"/>
                <w:szCs w:val="24"/>
              </w:rPr>
              <w:t>Κ</w:t>
            </w:r>
            <w:proofErr w:type="spellStart"/>
            <w:proofErr w:type="gramEnd"/>
            <w:r>
              <w:rPr>
                <w:rFonts w:ascii="Calibri Light" w:hAnsi="Calibri Light" w:cs="Calibri Light"/>
                <w:b/>
                <w:sz w:val="24"/>
                <w:szCs w:val="24"/>
                <w:lang w:val="en-US"/>
              </w:rPr>
              <w:t>urdish</w:t>
            </w:r>
            <w:proofErr w:type="spellEnd"/>
            <w:r>
              <w:rPr>
                <w:rFonts w:ascii="Calibri Light" w:hAnsi="Calibri Light" w:cs="Calibri Light"/>
                <w:b/>
                <w:sz w:val="24"/>
                <w:szCs w:val="24"/>
                <w:lang w:val="en-US"/>
              </w:rPr>
              <w:t xml:space="preserve"> </w:t>
            </w:r>
            <w:proofErr w:type="spellStart"/>
            <w:r>
              <w:rPr>
                <w:rFonts w:ascii="Calibri Light" w:eastAsia="SimSun" w:hAnsi="Calibri Light" w:cs="Calibri Light"/>
                <w:b/>
                <w:sz w:val="24"/>
                <w:szCs w:val="24"/>
              </w:rPr>
              <w:t>Kurmanji</w:t>
            </w:r>
            <w:proofErr w:type="spellEnd"/>
            <w:r>
              <w:rPr>
                <w:rFonts w:ascii="Calibri Light" w:eastAsia="SimSun" w:hAnsi="Calibri Light" w:cs="Calibri Light"/>
                <w:b/>
                <w:sz w:val="24"/>
                <w:szCs w:val="24"/>
              </w:rPr>
              <w:t xml:space="preserve"> </w:t>
            </w:r>
          </w:p>
        </w:tc>
      </w:tr>
      <w:tr w:rsidR="00F20545" w14:paraId="3DA33797" w14:textId="77777777" w:rsidTr="005737E0">
        <w:trPr>
          <w:trHeight w:val="414"/>
        </w:trPr>
        <w:tc>
          <w:tcPr>
            <w:tcW w:w="960" w:type="dxa"/>
            <w:vAlign w:val="center"/>
          </w:tcPr>
          <w:p w14:paraId="33B3A130" w14:textId="77777777" w:rsidR="00F20545" w:rsidRDefault="00F20545" w:rsidP="005737E0">
            <w:pPr>
              <w:pStyle w:val="TableParagraph"/>
              <w:spacing w:before="1"/>
              <w:ind w:right="251"/>
              <w:rPr>
                <w:b/>
              </w:rPr>
            </w:pPr>
            <w:r>
              <w:rPr>
                <w:b/>
              </w:rPr>
              <w:t>ΘΕ2</w:t>
            </w:r>
          </w:p>
        </w:tc>
        <w:tc>
          <w:tcPr>
            <w:tcW w:w="6946" w:type="dxa"/>
            <w:vAlign w:val="center"/>
          </w:tcPr>
          <w:p w14:paraId="0D3B7925" w14:textId="2A75E4D9" w:rsidR="00F20545" w:rsidRDefault="00F20545" w:rsidP="005737E0">
            <w:pPr>
              <w:pStyle w:val="TableParagraph"/>
              <w:spacing w:line="275" w:lineRule="exact"/>
              <w:ind w:right="1601"/>
              <w:rPr>
                <w:b/>
              </w:rPr>
            </w:pPr>
            <w:r>
              <w:rPr>
                <w:b/>
                <w:lang w:val="en-US"/>
              </w:rPr>
              <w:t xml:space="preserve">Interpreter </w:t>
            </w:r>
            <w:proofErr w:type="gramStart"/>
            <w:r>
              <w:rPr>
                <w:b/>
                <w:lang w:val="en-US"/>
              </w:rPr>
              <w:t>of</w:t>
            </w:r>
            <w:r>
              <w:rPr>
                <w:b/>
                <w:spacing w:val="-7"/>
              </w:rPr>
              <w:t xml:space="preserve"> </w:t>
            </w:r>
            <w:r>
              <w:rPr>
                <w:b/>
                <w:spacing w:val="-4"/>
              </w:rPr>
              <w:t xml:space="preserve"> </w:t>
            </w:r>
            <w:r>
              <w:rPr>
                <w:b/>
                <w:spacing w:val="-4"/>
                <w:lang w:val="en-US"/>
              </w:rPr>
              <w:t>Kurdish</w:t>
            </w:r>
            <w:proofErr w:type="gramEnd"/>
            <w:r>
              <w:rPr>
                <w:b/>
                <w:spacing w:val="-4"/>
                <w:lang w:val="en-US"/>
              </w:rPr>
              <w:t xml:space="preserve"> </w:t>
            </w:r>
            <w:r>
              <w:rPr>
                <w:rFonts w:ascii="Calibri Light" w:eastAsia="SimSun" w:hAnsi="Calibri Light" w:cs="Calibri Light"/>
                <w:b/>
                <w:sz w:val="24"/>
                <w:szCs w:val="24"/>
                <w:lang w:val="en-US"/>
              </w:rPr>
              <w:t xml:space="preserve">Sorani </w:t>
            </w:r>
          </w:p>
        </w:tc>
      </w:tr>
    </w:tbl>
    <w:p w14:paraId="7DC1FD1C" w14:textId="77777777" w:rsidR="00F20545" w:rsidRPr="00385F4A" w:rsidRDefault="00F20545">
      <w:pPr>
        <w:jc w:val="both"/>
        <w:rPr>
          <w:rFonts w:ascii="Calibri Light" w:hAnsi="Calibri Light" w:cs="Calibri Light"/>
          <w:sz w:val="24"/>
          <w:szCs w:val="24"/>
          <w:lang w:val="en-US"/>
        </w:rPr>
      </w:pPr>
    </w:p>
    <w:p w14:paraId="1821E05B" w14:textId="5E97C7E7" w:rsidR="00B5059E" w:rsidRDefault="00385F4A">
      <w:pPr>
        <w:numPr>
          <w:ilvl w:val="0"/>
          <w:numId w:val="1"/>
        </w:numPr>
        <w:jc w:val="both"/>
        <w:rPr>
          <w:rFonts w:ascii="Calibri Light" w:hAnsi="Calibri Light" w:cs="Calibri Light"/>
          <w:b/>
          <w:sz w:val="24"/>
          <w:szCs w:val="24"/>
        </w:rPr>
      </w:pPr>
      <w:r>
        <w:rPr>
          <w:rFonts w:ascii="Calibri Light" w:hAnsi="Calibri Light" w:cs="Calibri Light"/>
          <w:b/>
          <w:sz w:val="24"/>
          <w:szCs w:val="24"/>
          <w:lang w:val="en-US"/>
        </w:rPr>
        <w:t xml:space="preserve">Job Description </w:t>
      </w:r>
      <w:r w:rsidR="00E3543F">
        <w:rPr>
          <w:rFonts w:ascii="Calibri Light" w:hAnsi="Calibri Light" w:cs="Calibri Light"/>
          <w:b/>
          <w:sz w:val="24"/>
          <w:szCs w:val="24"/>
        </w:rPr>
        <w:t xml:space="preserve"> </w:t>
      </w:r>
    </w:p>
    <w:p w14:paraId="7304C534" w14:textId="790C7B02" w:rsidR="00B5059E" w:rsidRPr="00385F4A" w:rsidRDefault="00385F4A" w:rsidP="00385F4A">
      <w:pPr>
        <w:jc w:val="both"/>
        <w:rPr>
          <w:rFonts w:ascii="Calibri Light" w:hAnsi="Calibri Light" w:cs="Calibri Light"/>
          <w:b/>
          <w:sz w:val="24"/>
          <w:szCs w:val="24"/>
          <w:lang w:val="en-US"/>
        </w:rPr>
      </w:pPr>
      <w:r w:rsidRPr="00385F4A">
        <w:rPr>
          <w:rFonts w:ascii="Calibri Light" w:hAnsi="Calibri Light" w:cs="Calibri Light"/>
          <w:b/>
          <w:sz w:val="24"/>
          <w:szCs w:val="24"/>
          <w:lang w:val="en-US"/>
        </w:rPr>
        <w:t xml:space="preserve">INTERPRETERS OF KURDS - </w:t>
      </w:r>
      <w:proofErr w:type="spellStart"/>
      <w:r w:rsidRPr="00385F4A">
        <w:rPr>
          <w:rFonts w:ascii="Calibri Light" w:hAnsi="Calibri Light" w:cs="Calibri Light"/>
          <w:b/>
          <w:sz w:val="24"/>
          <w:szCs w:val="24"/>
          <w:lang w:val="en-US"/>
        </w:rPr>
        <w:t>Kurmanji</w:t>
      </w:r>
      <w:proofErr w:type="spellEnd"/>
      <w:r w:rsidRPr="00385F4A">
        <w:rPr>
          <w:rFonts w:ascii="Calibri Light" w:hAnsi="Calibri Light" w:cs="Calibri Light"/>
          <w:b/>
          <w:sz w:val="24"/>
          <w:szCs w:val="24"/>
          <w:lang w:val="en-US"/>
        </w:rPr>
        <w:t xml:space="preserve"> &amp; Sorani</w:t>
      </w:r>
      <w:r w:rsidR="00E3543F" w:rsidRPr="00385F4A">
        <w:rPr>
          <w:rFonts w:ascii="Calibri Light" w:hAnsi="Calibri Light" w:cs="Calibri Light"/>
          <w:b/>
          <w:sz w:val="24"/>
          <w:szCs w:val="24"/>
          <w:lang w:val="en-US"/>
        </w:rPr>
        <w:t xml:space="preserve"> </w:t>
      </w:r>
      <w:r w:rsidR="00E3543F" w:rsidRPr="00385F4A">
        <w:rPr>
          <w:rFonts w:ascii="Calibri Light" w:hAnsi="Calibri Light" w:cs="Calibri Light"/>
          <w:sz w:val="24"/>
          <w:szCs w:val="24"/>
          <w:lang w:val="en-US"/>
        </w:rPr>
        <w:t xml:space="preserve"> </w:t>
      </w:r>
    </w:p>
    <w:p w14:paraId="193636F7" w14:textId="23DAE89E" w:rsidR="00385F4A" w:rsidRPr="00385F4A" w:rsidRDefault="00385F4A">
      <w:pPr>
        <w:pStyle w:val="Normal1"/>
        <w:numPr>
          <w:ilvl w:val="0"/>
          <w:numId w:val="2"/>
        </w:numPr>
        <w:shd w:val="clear" w:color="auto" w:fill="FFFFFF"/>
        <w:spacing w:line="273" w:lineRule="auto"/>
        <w:jc w:val="both"/>
        <w:rPr>
          <w:rFonts w:ascii="Calibri Light" w:hAnsi="Calibri Light" w:cs="Calibri Light"/>
          <w:lang w:val="en-US"/>
        </w:rPr>
      </w:pPr>
      <w:r w:rsidRPr="00385F4A">
        <w:rPr>
          <w:rFonts w:ascii="Calibri Light" w:hAnsi="Calibri Light" w:cs="Calibri Light"/>
          <w:lang w:val="en-US"/>
        </w:rPr>
        <w:t>Supports the project team in communicating with the beneficiaries, trans</w:t>
      </w:r>
      <w:r>
        <w:rPr>
          <w:rFonts w:ascii="Calibri Light" w:hAnsi="Calibri Light" w:cs="Calibri Light"/>
          <w:lang w:val="en-US"/>
        </w:rPr>
        <w:t>ferring</w:t>
      </w:r>
      <w:r w:rsidRPr="00385F4A">
        <w:rPr>
          <w:rFonts w:ascii="Calibri Light" w:hAnsi="Calibri Light" w:cs="Calibri Light"/>
          <w:lang w:val="en-US"/>
        </w:rPr>
        <w:t xml:space="preserve"> with the greatest possible accuracy the content and style of the oral conversations</w:t>
      </w:r>
      <w:r>
        <w:rPr>
          <w:rFonts w:ascii="Calibri Light" w:hAnsi="Calibri Light" w:cs="Calibri Light"/>
          <w:lang w:val="en-US"/>
        </w:rPr>
        <w:t>. He or she should</w:t>
      </w:r>
      <w:r w:rsidRPr="00385F4A">
        <w:rPr>
          <w:rFonts w:ascii="Calibri Light" w:hAnsi="Calibri Light" w:cs="Calibri Light"/>
          <w:lang w:val="en-US"/>
        </w:rPr>
        <w:t xml:space="preserve"> be available at any time to meet any need</w:t>
      </w:r>
    </w:p>
    <w:p w14:paraId="46F094EC" w14:textId="31E6CF4D" w:rsidR="00385F4A" w:rsidRPr="00385F4A" w:rsidRDefault="00385F4A">
      <w:pPr>
        <w:pStyle w:val="Normal1"/>
        <w:numPr>
          <w:ilvl w:val="0"/>
          <w:numId w:val="2"/>
        </w:numPr>
        <w:shd w:val="clear" w:color="auto" w:fill="FFFFFF"/>
        <w:spacing w:line="273" w:lineRule="auto"/>
        <w:jc w:val="both"/>
        <w:rPr>
          <w:rFonts w:ascii="Calibri Light" w:hAnsi="Calibri Light" w:cs="Calibri Light"/>
          <w:lang w:val="en-US"/>
        </w:rPr>
      </w:pPr>
      <w:r w:rsidRPr="00385F4A">
        <w:rPr>
          <w:rFonts w:ascii="Calibri Light" w:hAnsi="Calibri Light" w:cs="Calibri Light"/>
          <w:lang w:val="en-US"/>
        </w:rPr>
        <w:t>Collaborates patiently and respectfully with the beneficiaries to ensure that there is proper communication and that the beneficiaries fully understand all discussions and procedures.</w:t>
      </w:r>
    </w:p>
    <w:p w14:paraId="56070104" w14:textId="77777777" w:rsidR="00B5059E" w:rsidRPr="00385F4A" w:rsidRDefault="00B5059E">
      <w:pPr>
        <w:jc w:val="both"/>
        <w:rPr>
          <w:rFonts w:ascii="Calibri Light" w:hAnsi="Calibri Light" w:cs="Calibri Light"/>
          <w:b/>
          <w:sz w:val="24"/>
          <w:szCs w:val="24"/>
          <w:lang w:val="en-US"/>
        </w:rPr>
      </w:pPr>
    </w:p>
    <w:p w14:paraId="7540AF8C" w14:textId="77777777" w:rsidR="00D53513" w:rsidRPr="00F20545" w:rsidRDefault="00D53513" w:rsidP="00D53513">
      <w:pPr>
        <w:jc w:val="both"/>
        <w:rPr>
          <w:rFonts w:ascii="Calibri Light" w:hAnsi="Calibri Light" w:cs="Calibri Light"/>
          <w:b/>
          <w:sz w:val="24"/>
          <w:szCs w:val="24"/>
          <w:lang w:val="en-US"/>
        </w:rPr>
      </w:pPr>
      <w:r w:rsidRPr="00F20545">
        <w:rPr>
          <w:rFonts w:ascii="Calibri Light" w:hAnsi="Calibri Light" w:cs="Calibri Light"/>
          <w:b/>
          <w:sz w:val="24"/>
          <w:szCs w:val="24"/>
          <w:lang w:val="en-US"/>
        </w:rPr>
        <w:t>2. RECRUITMENT QUALIFICATIONS</w:t>
      </w:r>
    </w:p>
    <w:p w14:paraId="1244AE3B" w14:textId="4D9B7FD3" w:rsidR="00D53513" w:rsidRPr="00F20545" w:rsidRDefault="00D53513" w:rsidP="00D53513">
      <w:pPr>
        <w:jc w:val="both"/>
        <w:rPr>
          <w:rFonts w:ascii="Calibri Light" w:hAnsi="Calibri Light" w:cs="Calibri Light"/>
          <w:b/>
          <w:sz w:val="24"/>
          <w:szCs w:val="24"/>
          <w:lang w:val="en-US"/>
        </w:rPr>
      </w:pPr>
      <w:r w:rsidRPr="00F20545">
        <w:rPr>
          <w:rFonts w:ascii="Calibri Light" w:hAnsi="Calibri Light" w:cs="Calibri Light"/>
          <w:b/>
          <w:sz w:val="24"/>
          <w:szCs w:val="24"/>
          <w:lang w:val="en-US"/>
        </w:rPr>
        <w:t>2.1. FORMAL QUALIFICATIONS</w:t>
      </w:r>
    </w:p>
    <w:p w14:paraId="01EB552D" w14:textId="2C010D15" w:rsidR="005319E5" w:rsidRPr="005319E5" w:rsidRDefault="005319E5">
      <w:pPr>
        <w:jc w:val="both"/>
        <w:rPr>
          <w:rFonts w:ascii="Calibri Light" w:hAnsi="Calibri Light" w:cs="Calibri Light"/>
          <w:sz w:val="24"/>
          <w:szCs w:val="24"/>
          <w:lang w:val="en-US"/>
        </w:rPr>
      </w:pPr>
      <w:r w:rsidRPr="005319E5">
        <w:rPr>
          <w:rFonts w:ascii="Calibri Light" w:hAnsi="Calibri Light" w:cs="Calibri Light"/>
          <w:sz w:val="24"/>
          <w:szCs w:val="24"/>
          <w:lang w:val="en-US"/>
        </w:rPr>
        <w:t xml:space="preserve">Degree or diploma in Translation and Interpretation or in Translation or Interpretation or with a specialization in Translation or with a specialization in Interpreting in the Kurdish language </w:t>
      </w:r>
      <w:r>
        <w:rPr>
          <w:rFonts w:ascii="Calibri Light" w:hAnsi="Calibri Light" w:cs="Calibri Light"/>
          <w:sz w:val="24"/>
          <w:szCs w:val="24"/>
          <w:lang w:val="en-US"/>
        </w:rPr>
        <w:t>from</w:t>
      </w:r>
      <w:r w:rsidRPr="005319E5">
        <w:rPr>
          <w:rFonts w:ascii="Calibri Light" w:hAnsi="Calibri Light" w:cs="Calibri Light"/>
          <w:sz w:val="24"/>
          <w:szCs w:val="24"/>
          <w:lang w:val="en-US"/>
        </w:rPr>
        <w:t xml:space="preserve"> domestic universities and equivalent of foreign schools.</w:t>
      </w:r>
    </w:p>
    <w:p w14:paraId="707F5A89" w14:textId="08926884" w:rsidR="00B5059E" w:rsidRDefault="005319E5">
      <w:pPr>
        <w:jc w:val="both"/>
        <w:rPr>
          <w:rFonts w:ascii="Calibri Light" w:hAnsi="Calibri Light" w:cs="Calibri Light"/>
          <w:sz w:val="24"/>
          <w:szCs w:val="24"/>
          <w:lang w:val="en-US"/>
        </w:rPr>
      </w:pPr>
      <w:r>
        <w:rPr>
          <w:rFonts w:ascii="Calibri Light" w:hAnsi="Calibri Light" w:cs="Calibri Light"/>
          <w:sz w:val="24"/>
          <w:szCs w:val="24"/>
          <w:lang w:val="en-US"/>
        </w:rPr>
        <w:t>Or</w:t>
      </w:r>
    </w:p>
    <w:p w14:paraId="278AF42E" w14:textId="5DBF8D25" w:rsidR="005319E5" w:rsidRDefault="005319E5">
      <w:pPr>
        <w:jc w:val="both"/>
        <w:rPr>
          <w:rFonts w:ascii="Calibri Light" w:hAnsi="Calibri Light" w:cs="Calibri Light"/>
          <w:sz w:val="24"/>
          <w:szCs w:val="24"/>
          <w:lang w:val="en-US"/>
        </w:rPr>
      </w:pPr>
      <w:r w:rsidRPr="005319E5">
        <w:rPr>
          <w:rFonts w:ascii="Calibri Light" w:hAnsi="Calibri Light" w:cs="Calibri Light"/>
          <w:sz w:val="24"/>
          <w:szCs w:val="24"/>
          <w:lang w:val="en-US"/>
        </w:rPr>
        <w:t xml:space="preserve">Any degree or diploma </w:t>
      </w:r>
      <w:r>
        <w:rPr>
          <w:rFonts w:ascii="Calibri Light" w:hAnsi="Calibri Light" w:cs="Calibri Light"/>
          <w:sz w:val="24"/>
          <w:szCs w:val="24"/>
          <w:lang w:val="en-US"/>
        </w:rPr>
        <w:t>from</w:t>
      </w:r>
      <w:r w:rsidRPr="005319E5">
        <w:rPr>
          <w:rFonts w:ascii="Calibri Light" w:hAnsi="Calibri Light" w:cs="Calibri Light"/>
          <w:sz w:val="24"/>
          <w:szCs w:val="24"/>
          <w:lang w:val="en-US"/>
        </w:rPr>
        <w:t xml:space="preserve"> a </w:t>
      </w:r>
      <w:r>
        <w:rPr>
          <w:rFonts w:ascii="Calibri Light" w:hAnsi="Calibri Light" w:cs="Calibri Light"/>
          <w:sz w:val="24"/>
          <w:szCs w:val="24"/>
          <w:lang w:val="en-US"/>
        </w:rPr>
        <w:t>U</w:t>
      </w:r>
      <w:r w:rsidRPr="005319E5">
        <w:rPr>
          <w:rFonts w:ascii="Calibri Light" w:hAnsi="Calibri Light" w:cs="Calibri Light"/>
          <w:sz w:val="24"/>
          <w:szCs w:val="24"/>
          <w:lang w:val="en-US"/>
        </w:rPr>
        <w:t xml:space="preserve">niversity or diploma </w:t>
      </w:r>
      <w:r>
        <w:rPr>
          <w:rFonts w:ascii="Calibri Light" w:hAnsi="Calibri Light" w:cs="Calibri Light"/>
          <w:sz w:val="24"/>
          <w:szCs w:val="24"/>
          <w:lang w:val="en-US"/>
        </w:rPr>
        <w:t>from</w:t>
      </w:r>
      <w:r w:rsidRPr="005319E5">
        <w:rPr>
          <w:rFonts w:ascii="Calibri Light" w:hAnsi="Calibri Light" w:cs="Calibri Light"/>
          <w:sz w:val="24"/>
          <w:szCs w:val="24"/>
          <w:lang w:val="en-US"/>
        </w:rPr>
        <w:t xml:space="preserve"> the Hellenic Open University (EAP) </w:t>
      </w:r>
      <w:proofErr w:type="gramStart"/>
      <w:r w:rsidRPr="005319E5">
        <w:rPr>
          <w:rFonts w:ascii="Calibri Light" w:hAnsi="Calibri Light" w:cs="Calibri Light"/>
          <w:sz w:val="24"/>
          <w:szCs w:val="24"/>
          <w:lang w:val="en-US"/>
        </w:rPr>
        <w:t xml:space="preserve">or </w:t>
      </w:r>
      <w:r>
        <w:rPr>
          <w:rFonts w:ascii="Calibri Light" w:hAnsi="Calibri Light" w:cs="Calibri Light"/>
          <w:sz w:val="24"/>
          <w:szCs w:val="24"/>
          <w:lang w:val="en-US"/>
        </w:rPr>
        <w:t xml:space="preserve"> an</w:t>
      </w:r>
      <w:proofErr w:type="gramEnd"/>
      <w:r>
        <w:rPr>
          <w:rFonts w:ascii="Calibri Light" w:hAnsi="Calibri Light" w:cs="Calibri Light"/>
          <w:sz w:val="24"/>
          <w:szCs w:val="24"/>
          <w:lang w:val="en-US"/>
        </w:rPr>
        <w:t xml:space="preserve"> </w:t>
      </w:r>
      <w:r w:rsidRPr="005319E5">
        <w:rPr>
          <w:rFonts w:ascii="Calibri Light" w:hAnsi="Calibri Light" w:cs="Calibri Light"/>
          <w:sz w:val="24"/>
          <w:szCs w:val="24"/>
          <w:lang w:val="en-US"/>
        </w:rPr>
        <w:t>Elective Program</w:t>
      </w:r>
      <w:r>
        <w:rPr>
          <w:rFonts w:ascii="Calibri Light" w:hAnsi="Calibri Light" w:cs="Calibri Light"/>
          <w:sz w:val="24"/>
          <w:szCs w:val="24"/>
          <w:lang w:val="en-US"/>
        </w:rPr>
        <w:t xml:space="preserve"> </w:t>
      </w:r>
      <w:r w:rsidRPr="005319E5">
        <w:rPr>
          <w:rFonts w:ascii="Calibri Light" w:hAnsi="Calibri Light" w:cs="Calibri Light"/>
          <w:sz w:val="24"/>
          <w:szCs w:val="24"/>
          <w:lang w:val="en-US"/>
        </w:rPr>
        <w:t xml:space="preserve"> (P.S.E.) </w:t>
      </w:r>
      <w:r>
        <w:rPr>
          <w:rFonts w:ascii="Calibri Light" w:hAnsi="Calibri Light" w:cs="Calibri Light"/>
          <w:sz w:val="24"/>
          <w:szCs w:val="24"/>
          <w:lang w:val="en-US"/>
        </w:rPr>
        <w:t>from</w:t>
      </w:r>
      <w:r w:rsidRPr="005319E5">
        <w:rPr>
          <w:rFonts w:ascii="Calibri Light" w:hAnsi="Calibri Light" w:cs="Calibri Light"/>
          <w:sz w:val="24"/>
          <w:szCs w:val="24"/>
          <w:lang w:val="en-US"/>
        </w:rPr>
        <w:t xml:space="preserve"> a domestic </w:t>
      </w:r>
      <w:r>
        <w:rPr>
          <w:rFonts w:ascii="Calibri Light" w:hAnsi="Calibri Light" w:cs="Calibri Light"/>
          <w:sz w:val="24"/>
          <w:szCs w:val="24"/>
          <w:lang w:val="en-US"/>
        </w:rPr>
        <w:t>U</w:t>
      </w:r>
      <w:r w:rsidRPr="005319E5">
        <w:rPr>
          <w:rFonts w:ascii="Calibri Light" w:hAnsi="Calibri Light" w:cs="Calibri Light"/>
          <w:sz w:val="24"/>
          <w:szCs w:val="24"/>
          <w:lang w:val="en-US"/>
        </w:rPr>
        <w:t xml:space="preserve">niversity or other equivalent foreign title regardless of specialty and </w:t>
      </w:r>
      <w:r>
        <w:rPr>
          <w:rFonts w:ascii="Calibri Light" w:hAnsi="Calibri Light" w:cs="Calibri Light"/>
          <w:sz w:val="24"/>
          <w:szCs w:val="24"/>
          <w:lang w:val="en-US"/>
        </w:rPr>
        <w:t>a c</w:t>
      </w:r>
      <w:r w:rsidRPr="005319E5">
        <w:rPr>
          <w:rFonts w:ascii="Calibri Light" w:hAnsi="Calibri Light" w:cs="Calibri Light"/>
          <w:sz w:val="24"/>
          <w:szCs w:val="24"/>
          <w:lang w:val="en-US"/>
        </w:rPr>
        <w:t>ertificate of Kurdish language proficiency (</w:t>
      </w:r>
      <w:r>
        <w:rPr>
          <w:rFonts w:ascii="Calibri Light" w:hAnsi="Calibri Light" w:cs="Calibri Light"/>
          <w:sz w:val="24"/>
          <w:szCs w:val="24"/>
          <w:lang w:val="en-US"/>
        </w:rPr>
        <w:t>at least Level B2</w:t>
      </w:r>
      <w:r w:rsidRPr="005319E5">
        <w:rPr>
          <w:rFonts w:ascii="Calibri Light" w:hAnsi="Calibri Light" w:cs="Calibri Light"/>
          <w:sz w:val="24"/>
          <w:szCs w:val="24"/>
          <w:lang w:val="en-US"/>
        </w:rPr>
        <w:t>).</w:t>
      </w:r>
    </w:p>
    <w:p w14:paraId="1896B86F" w14:textId="7443B7DC" w:rsidR="005319E5" w:rsidRDefault="005319E5">
      <w:pPr>
        <w:jc w:val="both"/>
        <w:rPr>
          <w:rFonts w:ascii="Calibri Light" w:hAnsi="Calibri Light" w:cs="Calibri Light"/>
          <w:sz w:val="24"/>
          <w:szCs w:val="24"/>
          <w:lang w:val="en-US"/>
        </w:rPr>
      </w:pPr>
      <w:r w:rsidRPr="005319E5">
        <w:rPr>
          <w:rFonts w:ascii="Calibri Light" w:hAnsi="Calibri Light" w:cs="Calibri Light"/>
          <w:sz w:val="24"/>
          <w:szCs w:val="24"/>
          <w:lang w:val="en-US"/>
        </w:rPr>
        <w:t xml:space="preserve">In case the position is not filled by the candidates who meet the above formal qualifications, candidates with mother tongue Kurdish </w:t>
      </w:r>
      <w:proofErr w:type="spellStart"/>
      <w:r w:rsidRPr="005319E5">
        <w:rPr>
          <w:rFonts w:ascii="Calibri Light" w:hAnsi="Calibri Light" w:cs="Calibri Light"/>
          <w:sz w:val="24"/>
          <w:szCs w:val="24"/>
          <w:lang w:val="en-US"/>
        </w:rPr>
        <w:t>Kurmanji</w:t>
      </w:r>
      <w:proofErr w:type="spellEnd"/>
      <w:r w:rsidRPr="005319E5">
        <w:rPr>
          <w:rFonts w:ascii="Calibri Light" w:hAnsi="Calibri Light" w:cs="Calibri Light"/>
          <w:sz w:val="24"/>
          <w:szCs w:val="24"/>
          <w:lang w:val="en-US"/>
        </w:rPr>
        <w:t xml:space="preserve"> &amp; Sorani will be selected. In any case, candidates must have a good knowledge of Greek or English.</w:t>
      </w:r>
    </w:p>
    <w:p w14:paraId="736EA087" w14:textId="77777777" w:rsidR="005319E5" w:rsidRPr="005319E5" w:rsidRDefault="005319E5" w:rsidP="005319E5">
      <w:pPr>
        <w:jc w:val="both"/>
        <w:rPr>
          <w:rFonts w:ascii="Calibri Light" w:hAnsi="Calibri Light" w:cs="Calibri Light"/>
          <w:b/>
          <w:bCs/>
          <w:sz w:val="24"/>
          <w:szCs w:val="24"/>
          <w:lang w:val="en-US"/>
        </w:rPr>
      </w:pPr>
      <w:r w:rsidRPr="005319E5">
        <w:rPr>
          <w:rFonts w:ascii="Calibri Light" w:hAnsi="Calibri Light" w:cs="Calibri Light"/>
          <w:b/>
          <w:bCs/>
          <w:sz w:val="24"/>
          <w:szCs w:val="24"/>
          <w:lang w:val="en-US"/>
        </w:rPr>
        <w:t>2.2. ADDITIONAL DESIRABLE QUALIFICATIONS</w:t>
      </w:r>
    </w:p>
    <w:p w14:paraId="76115147" w14:textId="77777777" w:rsidR="005319E5" w:rsidRPr="005319E5" w:rsidRDefault="005319E5" w:rsidP="005319E5">
      <w:pPr>
        <w:jc w:val="both"/>
        <w:rPr>
          <w:rFonts w:ascii="Calibri Light" w:hAnsi="Calibri Light" w:cs="Calibri Light"/>
          <w:sz w:val="24"/>
          <w:szCs w:val="24"/>
          <w:lang w:val="en-US"/>
        </w:rPr>
      </w:pPr>
      <w:r w:rsidRPr="005319E5">
        <w:rPr>
          <w:rFonts w:ascii="Calibri Light" w:hAnsi="Calibri Light" w:cs="Calibri Light"/>
          <w:sz w:val="24"/>
          <w:szCs w:val="24"/>
          <w:lang w:val="en-US"/>
        </w:rPr>
        <w:t xml:space="preserve">  Driver license</w:t>
      </w:r>
    </w:p>
    <w:p w14:paraId="64F163D6" w14:textId="116802E9" w:rsidR="005319E5" w:rsidRPr="005319E5" w:rsidRDefault="005319E5" w:rsidP="005319E5">
      <w:pPr>
        <w:jc w:val="both"/>
        <w:rPr>
          <w:rFonts w:ascii="Calibri Light" w:hAnsi="Calibri Light" w:cs="Calibri Light"/>
          <w:sz w:val="24"/>
          <w:szCs w:val="24"/>
          <w:lang w:val="en-US"/>
        </w:rPr>
      </w:pPr>
      <w:r w:rsidRPr="005319E5">
        <w:rPr>
          <w:rFonts w:ascii="Calibri Light" w:hAnsi="Calibri Light" w:cs="Calibri Light"/>
          <w:sz w:val="24"/>
          <w:szCs w:val="24"/>
          <w:lang w:val="en-US"/>
        </w:rPr>
        <w:t>Certificate of good knowledge of English</w:t>
      </w:r>
    </w:p>
    <w:p w14:paraId="386CA4A7" w14:textId="77777777" w:rsidR="00B5059E" w:rsidRPr="00F20545" w:rsidRDefault="00B5059E">
      <w:pPr>
        <w:jc w:val="both"/>
        <w:rPr>
          <w:rFonts w:ascii="Calibri Light" w:hAnsi="Calibri Light" w:cs="Calibri Light"/>
          <w:sz w:val="24"/>
          <w:szCs w:val="24"/>
          <w:lang w:val="en-US"/>
        </w:rPr>
      </w:pPr>
    </w:p>
    <w:p w14:paraId="681FD135" w14:textId="77777777" w:rsidR="005319E5" w:rsidRPr="005319E5" w:rsidRDefault="005319E5" w:rsidP="005319E5">
      <w:pPr>
        <w:tabs>
          <w:tab w:val="left" w:pos="720"/>
        </w:tabs>
        <w:jc w:val="both"/>
        <w:rPr>
          <w:rFonts w:ascii="Calibri Light" w:hAnsi="Calibri Light" w:cs="Calibri Light"/>
          <w:b/>
          <w:sz w:val="24"/>
          <w:szCs w:val="24"/>
          <w:lang w:val="en-US"/>
        </w:rPr>
      </w:pPr>
      <w:r w:rsidRPr="005319E5">
        <w:rPr>
          <w:rFonts w:ascii="Calibri Light" w:hAnsi="Calibri Light" w:cs="Calibri Light"/>
          <w:b/>
          <w:sz w:val="24"/>
          <w:szCs w:val="24"/>
          <w:lang w:val="en-US"/>
        </w:rPr>
        <w:t>3. SUPPORTING DOCUMENTS</w:t>
      </w:r>
    </w:p>
    <w:p w14:paraId="27A9C7AE" w14:textId="77777777" w:rsidR="005319E5" w:rsidRPr="005319E5" w:rsidRDefault="005319E5" w:rsidP="005319E5">
      <w:pPr>
        <w:tabs>
          <w:tab w:val="left" w:pos="720"/>
        </w:tabs>
        <w:jc w:val="both"/>
        <w:rPr>
          <w:rFonts w:ascii="Calibri Light" w:hAnsi="Calibri Light" w:cs="Calibri Light"/>
          <w:bCs/>
          <w:sz w:val="24"/>
          <w:szCs w:val="24"/>
          <w:lang w:val="en-US"/>
        </w:rPr>
      </w:pPr>
      <w:r w:rsidRPr="005319E5">
        <w:rPr>
          <w:rFonts w:ascii="Calibri Light" w:hAnsi="Calibri Light" w:cs="Calibri Light"/>
          <w:bCs/>
          <w:sz w:val="24"/>
          <w:szCs w:val="24"/>
          <w:lang w:val="en-US"/>
        </w:rPr>
        <w:t>1. Application for expression of interest (available at the Company's offices or electronically available on the Company's website.)</w:t>
      </w:r>
    </w:p>
    <w:p w14:paraId="375E277E" w14:textId="77777777" w:rsidR="005319E5" w:rsidRPr="005319E5" w:rsidRDefault="005319E5" w:rsidP="005319E5">
      <w:pPr>
        <w:tabs>
          <w:tab w:val="left" w:pos="720"/>
        </w:tabs>
        <w:jc w:val="both"/>
        <w:rPr>
          <w:rFonts w:ascii="Calibri Light" w:hAnsi="Calibri Light" w:cs="Calibri Light"/>
          <w:bCs/>
          <w:sz w:val="24"/>
          <w:szCs w:val="24"/>
          <w:lang w:val="en-US"/>
        </w:rPr>
      </w:pPr>
      <w:r w:rsidRPr="005319E5">
        <w:rPr>
          <w:rFonts w:ascii="Calibri Light" w:hAnsi="Calibri Light" w:cs="Calibri Light"/>
          <w:bCs/>
          <w:sz w:val="24"/>
          <w:szCs w:val="24"/>
          <w:lang w:val="en-US"/>
        </w:rPr>
        <w:t>2. Photocopy of Police ID card or critical pages of the passport (</w:t>
      </w:r>
      <w:proofErr w:type="spellStart"/>
      <w:proofErr w:type="gramStart"/>
      <w:r w:rsidRPr="005319E5">
        <w:rPr>
          <w:rFonts w:ascii="Calibri Light" w:hAnsi="Calibri Light" w:cs="Calibri Light"/>
          <w:bCs/>
          <w:sz w:val="24"/>
          <w:szCs w:val="24"/>
          <w:lang w:val="en-US"/>
        </w:rPr>
        <w:t>ie</w:t>
      </w:r>
      <w:proofErr w:type="spellEnd"/>
      <w:proofErr w:type="gramEnd"/>
      <w:r w:rsidRPr="005319E5">
        <w:rPr>
          <w:rFonts w:ascii="Calibri Light" w:hAnsi="Calibri Light" w:cs="Calibri Light"/>
          <w:bCs/>
          <w:sz w:val="24"/>
          <w:szCs w:val="24"/>
          <w:lang w:val="en-US"/>
        </w:rPr>
        <w:t xml:space="preserve"> those where the number and identity details of the holder are mentioned) or a relevant temporary certificate from a competent Authority</w:t>
      </w:r>
    </w:p>
    <w:p w14:paraId="321DD8FA" w14:textId="77777777" w:rsidR="005319E5" w:rsidRPr="005319E5" w:rsidRDefault="005319E5" w:rsidP="005319E5">
      <w:pPr>
        <w:tabs>
          <w:tab w:val="left" w:pos="720"/>
        </w:tabs>
        <w:jc w:val="both"/>
        <w:rPr>
          <w:rFonts w:ascii="Calibri Light" w:hAnsi="Calibri Light" w:cs="Calibri Light"/>
          <w:bCs/>
          <w:sz w:val="24"/>
          <w:szCs w:val="24"/>
          <w:lang w:val="en-US"/>
        </w:rPr>
      </w:pPr>
      <w:r w:rsidRPr="005319E5">
        <w:rPr>
          <w:rFonts w:ascii="Calibri Light" w:hAnsi="Calibri Light" w:cs="Calibri Light"/>
          <w:bCs/>
          <w:sz w:val="24"/>
          <w:szCs w:val="24"/>
          <w:lang w:val="en-US"/>
        </w:rPr>
        <w:t>3. Photocopy of residence permit in Greece with full access to the labor market (full market).</w:t>
      </w:r>
    </w:p>
    <w:p w14:paraId="5723062D" w14:textId="3E19BE3F" w:rsidR="005319E5" w:rsidRPr="005319E5" w:rsidRDefault="005319E5" w:rsidP="005319E5">
      <w:pPr>
        <w:tabs>
          <w:tab w:val="left" w:pos="720"/>
        </w:tabs>
        <w:jc w:val="both"/>
        <w:rPr>
          <w:rFonts w:ascii="Calibri Light" w:hAnsi="Calibri Light" w:cs="Calibri Light"/>
          <w:bCs/>
          <w:sz w:val="24"/>
          <w:szCs w:val="24"/>
          <w:lang w:val="en-US"/>
        </w:rPr>
      </w:pPr>
      <w:r w:rsidRPr="005319E5">
        <w:rPr>
          <w:rFonts w:ascii="Calibri Light" w:hAnsi="Calibri Light" w:cs="Calibri Light"/>
          <w:bCs/>
          <w:sz w:val="24"/>
          <w:szCs w:val="24"/>
          <w:lang w:val="en-US"/>
        </w:rPr>
        <w:t>4. Photocopy of a certificate of good knowledge of English</w:t>
      </w:r>
    </w:p>
    <w:p w14:paraId="4CE1252F" w14:textId="77777777" w:rsidR="00B5059E" w:rsidRPr="005319E5" w:rsidRDefault="00B5059E">
      <w:pPr>
        <w:pStyle w:val="a3"/>
        <w:ind w:left="0"/>
        <w:jc w:val="both"/>
        <w:rPr>
          <w:rFonts w:ascii="Calibri Light" w:hAnsi="Calibri Light" w:cs="Calibri Light"/>
          <w:bCs/>
          <w:sz w:val="24"/>
          <w:szCs w:val="24"/>
          <w:lang w:val="en-US"/>
        </w:rPr>
      </w:pPr>
    </w:p>
    <w:p w14:paraId="745C5456" w14:textId="77777777" w:rsidR="00B5059E" w:rsidRPr="005319E5" w:rsidRDefault="00B5059E">
      <w:pPr>
        <w:pStyle w:val="a3"/>
        <w:ind w:left="1080"/>
        <w:jc w:val="both"/>
        <w:rPr>
          <w:rFonts w:ascii="Calibri Light" w:hAnsi="Calibri Light" w:cs="Calibri Light"/>
          <w:bCs/>
          <w:sz w:val="24"/>
          <w:szCs w:val="24"/>
          <w:lang w:val="en-US"/>
        </w:rPr>
      </w:pPr>
    </w:p>
    <w:p w14:paraId="151C6666" w14:textId="77777777" w:rsidR="00B5059E" w:rsidRPr="005319E5" w:rsidRDefault="00B5059E">
      <w:pPr>
        <w:pStyle w:val="a3"/>
        <w:ind w:left="1080"/>
        <w:jc w:val="both"/>
        <w:rPr>
          <w:rFonts w:ascii="Calibri Light" w:hAnsi="Calibri Light" w:cs="Calibri Light"/>
          <w:bCs/>
          <w:sz w:val="24"/>
          <w:szCs w:val="24"/>
          <w:lang w:val="en-US"/>
        </w:rPr>
      </w:pPr>
    </w:p>
    <w:p w14:paraId="7323831F" w14:textId="77777777" w:rsidR="00B5059E" w:rsidRPr="00E550F4" w:rsidRDefault="00B5059E" w:rsidP="00E550F4">
      <w:pPr>
        <w:jc w:val="both"/>
        <w:rPr>
          <w:rFonts w:ascii="Calibri Light" w:hAnsi="Calibri Light" w:cs="Calibri Light"/>
          <w:bCs/>
          <w:sz w:val="24"/>
          <w:szCs w:val="24"/>
          <w:lang w:val="en-US"/>
        </w:rPr>
      </w:pPr>
    </w:p>
    <w:p w14:paraId="346A22FD" w14:textId="77777777" w:rsidR="00B5059E" w:rsidRPr="005319E5" w:rsidRDefault="00B5059E">
      <w:pPr>
        <w:pStyle w:val="a3"/>
        <w:ind w:left="1080"/>
        <w:jc w:val="both"/>
        <w:rPr>
          <w:rFonts w:ascii="Calibri Light" w:hAnsi="Calibri Light" w:cs="Calibri Light"/>
          <w:bCs/>
          <w:sz w:val="24"/>
          <w:szCs w:val="24"/>
          <w:lang w:val="en-US"/>
        </w:rPr>
      </w:pPr>
    </w:p>
    <w:p w14:paraId="7B38096C" w14:textId="77777777" w:rsidR="005319E5" w:rsidRPr="005319E5" w:rsidRDefault="005319E5" w:rsidP="005319E5">
      <w:pPr>
        <w:jc w:val="both"/>
        <w:rPr>
          <w:rFonts w:ascii="Calibri Light" w:hAnsi="Calibri Light" w:cs="Calibri Light"/>
          <w:b/>
          <w:sz w:val="24"/>
          <w:szCs w:val="24"/>
          <w:lang w:val="en-US"/>
        </w:rPr>
      </w:pPr>
      <w:r w:rsidRPr="005319E5">
        <w:rPr>
          <w:rFonts w:ascii="Calibri Light" w:hAnsi="Calibri Light" w:cs="Calibri Light"/>
          <w:b/>
          <w:sz w:val="24"/>
          <w:szCs w:val="24"/>
          <w:lang w:val="en-US"/>
        </w:rPr>
        <w:t>4. APPLICATION PROCEDURE</w:t>
      </w:r>
    </w:p>
    <w:p w14:paraId="40B1D66F" w14:textId="2FCE7A82" w:rsidR="005319E5" w:rsidRPr="005319E5" w:rsidRDefault="005319E5" w:rsidP="005319E5">
      <w:pPr>
        <w:jc w:val="both"/>
        <w:rPr>
          <w:rFonts w:ascii="Calibri Light" w:hAnsi="Calibri Light" w:cs="Calibri Light"/>
          <w:bCs/>
          <w:sz w:val="24"/>
          <w:szCs w:val="24"/>
          <w:lang w:val="en-US"/>
        </w:rPr>
      </w:pPr>
      <w:r w:rsidRPr="005319E5">
        <w:rPr>
          <w:rFonts w:ascii="Calibri Light" w:hAnsi="Calibri Light" w:cs="Calibri Light"/>
          <w:bCs/>
          <w:sz w:val="24"/>
          <w:szCs w:val="24"/>
          <w:lang w:val="en-US"/>
        </w:rPr>
        <w:t>Those who wish to submit the application can come daily (Monday to Friday) from 16/09/21 to 24/09/21, with the participation documents and submit the application to the following address:</w:t>
      </w:r>
    </w:p>
    <w:p w14:paraId="527E46E0" w14:textId="77777777" w:rsidR="00B5059E" w:rsidRPr="005319E5" w:rsidRDefault="00B5059E">
      <w:pPr>
        <w:jc w:val="both"/>
        <w:rPr>
          <w:rFonts w:ascii="Calibri Light" w:hAnsi="Calibri Light" w:cs="Calibri Light"/>
          <w:bCs/>
          <w:sz w:val="24"/>
          <w:szCs w:val="24"/>
          <w:lang w:val="en-US"/>
        </w:rPr>
      </w:pPr>
    </w:p>
    <w:p w14:paraId="5171D398" w14:textId="77777777" w:rsidR="00B5059E" w:rsidRPr="005319E5" w:rsidRDefault="00B5059E">
      <w:pPr>
        <w:jc w:val="both"/>
        <w:rPr>
          <w:rFonts w:ascii="Calibri Light" w:hAnsi="Calibri Light" w:cs="Calibri Light"/>
          <w:bCs/>
          <w:sz w:val="24"/>
          <w:szCs w:val="24"/>
          <w:lang w:val="en-US"/>
        </w:rPr>
      </w:pPr>
    </w:p>
    <w:p w14:paraId="16CF4E5B" w14:textId="77777777" w:rsidR="00B5059E" w:rsidRPr="005319E5" w:rsidRDefault="00B5059E">
      <w:pPr>
        <w:jc w:val="both"/>
        <w:rPr>
          <w:rFonts w:ascii="Calibri Light" w:hAnsi="Calibri Light" w:cs="Calibri Light"/>
          <w:bCs/>
          <w:sz w:val="24"/>
          <w:szCs w:val="24"/>
          <w:lang w:val="en-US"/>
        </w:rPr>
      </w:pPr>
    </w:p>
    <w:p w14:paraId="29FDAE42" w14:textId="77777777" w:rsidR="00B5059E" w:rsidRDefault="00E3543F">
      <w:pPr>
        <w:jc w:val="center"/>
        <w:rPr>
          <w:rFonts w:ascii="Calibri Light" w:hAnsi="Calibri Light" w:cs="Calibri Light"/>
          <w:b/>
          <w:sz w:val="24"/>
          <w:szCs w:val="24"/>
          <w:lang w:val="en-US"/>
        </w:rPr>
      </w:pPr>
      <w:r>
        <w:rPr>
          <w:rFonts w:ascii="Calibri Light" w:hAnsi="Calibri Light" w:cs="Calibri Light"/>
          <w:b/>
          <w:sz w:val="24"/>
          <w:szCs w:val="24"/>
          <w:lang w:val="en-US"/>
        </w:rPr>
        <w:t xml:space="preserve">E-TRIKALA A.E. </w:t>
      </w:r>
      <w:proofErr w:type="gramStart"/>
      <w:r>
        <w:rPr>
          <w:rFonts w:ascii="Calibri Light" w:hAnsi="Calibri Light" w:cs="Calibri Light"/>
          <w:b/>
          <w:sz w:val="24"/>
          <w:szCs w:val="24"/>
          <w:lang w:val="en-US"/>
        </w:rPr>
        <w:t>( EKE</w:t>
      </w:r>
      <w:proofErr w:type="gramEnd"/>
      <w:r>
        <w:rPr>
          <w:rFonts w:ascii="Calibri Light" w:hAnsi="Calibri Light" w:cs="Calibri Light"/>
          <w:b/>
          <w:sz w:val="24"/>
          <w:szCs w:val="24"/>
          <w:lang w:val="en-US"/>
        </w:rPr>
        <w:t>)</w:t>
      </w:r>
    </w:p>
    <w:p w14:paraId="0412F279" w14:textId="2E078A91" w:rsidR="00B5059E" w:rsidRPr="005319E5" w:rsidRDefault="00E3543F">
      <w:pPr>
        <w:jc w:val="center"/>
        <w:rPr>
          <w:rFonts w:ascii="Calibri Light" w:hAnsi="Calibri Light" w:cs="Calibri Light"/>
          <w:b/>
          <w:sz w:val="24"/>
          <w:szCs w:val="24"/>
          <w:lang w:val="en-US"/>
        </w:rPr>
      </w:pPr>
      <w:r>
        <w:rPr>
          <w:rFonts w:ascii="Calibri Light" w:hAnsi="Calibri Light" w:cs="Calibri Light"/>
          <w:b/>
          <w:sz w:val="24"/>
          <w:szCs w:val="24"/>
        </w:rPr>
        <w:t>Κ</w:t>
      </w:r>
      <w:proofErr w:type="spellStart"/>
      <w:r w:rsidR="005319E5">
        <w:rPr>
          <w:rFonts w:ascii="Calibri Light" w:hAnsi="Calibri Light" w:cs="Calibri Light"/>
          <w:b/>
          <w:sz w:val="24"/>
          <w:szCs w:val="24"/>
          <w:lang w:val="en-US"/>
        </w:rPr>
        <w:t>alampakas</w:t>
      </w:r>
      <w:proofErr w:type="spellEnd"/>
      <w:r w:rsidRPr="005319E5">
        <w:rPr>
          <w:rFonts w:ascii="Calibri Light" w:hAnsi="Calibri Light" w:cs="Calibri Light"/>
          <w:b/>
          <w:sz w:val="24"/>
          <w:szCs w:val="24"/>
          <w:lang w:val="en-US"/>
        </w:rPr>
        <w:t xml:space="preserve"> 28 &amp; </w:t>
      </w:r>
      <w:r>
        <w:rPr>
          <w:rFonts w:ascii="Calibri Light" w:hAnsi="Calibri Light" w:cs="Calibri Light"/>
          <w:b/>
          <w:sz w:val="24"/>
          <w:szCs w:val="24"/>
        </w:rPr>
        <w:t>Α</w:t>
      </w:r>
      <w:proofErr w:type="spellStart"/>
      <w:r w:rsidR="005319E5">
        <w:rPr>
          <w:rFonts w:ascii="Calibri Light" w:hAnsi="Calibri Light" w:cs="Calibri Light"/>
          <w:b/>
          <w:sz w:val="24"/>
          <w:szCs w:val="24"/>
          <w:lang w:val="en-US"/>
        </w:rPr>
        <w:t>mpati</w:t>
      </w:r>
      <w:proofErr w:type="spellEnd"/>
    </w:p>
    <w:p w14:paraId="65ECACEC" w14:textId="65B6A08F" w:rsidR="00B5059E" w:rsidRPr="005319E5" w:rsidRDefault="00E3543F">
      <w:pPr>
        <w:jc w:val="center"/>
        <w:rPr>
          <w:rFonts w:ascii="Calibri Light" w:hAnsi="Calibri Light" w:cs="Calibri Light"/>
          <w:b/>
          <w:sz w:val="24"/>
          <w:szCs w:val="24"/>
          <w:lang w:val="en-US"/>
        </w:rPr>
      </w:pPr>
      <w:r>
        <w:rPr>
          <w:rFonts w:ascii="Calibri Light" w:hAnsi="Calibri Light" w:cs="Calibri Light"/>
          <w:b/>
          <w:sz w:val="24"/>
          <w:szCs w:val="24"/>
        </w:rPr>
        <w:t>Τ</w:t>
      </w:r>
      <w:r w:rsidRPr="005319E5">
        <w:rPr>
          <w:rFonts w:ascii="Calibri Light" w:hAnsi="Calibri Light" w:cs="Calibri Light"/>
          <w:b/>
          <w:sz w:val="24"/>
          <w:szCs w:val="24"/>
          <w:lang w:val="en-US"/>
        </w:rPr>
        <w:t>.</w:t>
      </w:r>
      <w:r>
        <w:rPr>
          <w:rFonts w:ascii="Calibri Light" w:hAnsi="Calibri Light" w:cs="Calibri Light"/>
          <w:b/>
          <w:sz w:val="24"/>
          <w:szCs w:val="24"/>
        </w:rPr>
        <w:t>Κ</w:t>
      </w:r>
      <w:r w:rsidRPr="005319E5">
        <w:rPr>
          <w:rFonts w:ascii="Calibri Light" w:hAnsi="Calibri Light" w:cs="Calibri Light"/>
          <w:b/>
          <w:sz w:val="24"/>
          <w:szCs w:val="24"/>
          <w:lang w:val="en-US"/>
        </w:rPr>
        <w:t xml:space="preserve">.42100 - </w:t>
      </w:r>
      <w:r>
        <w:rPr>
          <w:rFonts w:ascii="Calibri Light" w:hAnsi="Calibri Light" w:cs="Calibri Light"/>
          <w:b/>
          <w:sz w:val="24"/>
          <w:szCs w:val="24"/>
        </w:rPr>
        <w:t>Τ</w:t>
      </w:r>
      <w:r w:rsidR="005319E5">
        <w:rPr>
          <w:rFonts w:ascii="Calibri Light" w:hAnsi="Calibri Light" w:cs="Calibri Light"/>
          <w:b/>
          <w:sz w:val="24"/>
          <w:szCs w:val="24"/>
          <w:lang w:val="en-US"/>
        </w:rPr>
        <w:t>RIKALA</w:t>
      </w:r>
    </w:p>
    <w:p w14:paraId="43B2D6F1" w14:textId="77777777" w:rsidR="00B5059E" w:rsidRPr="005319E5" w:rsidRDefault="00B5059E">
      <w:pPr>
        <w:jc w:val="center"/>
        <w:rPr>
          <w:rFonts w:ascii="Calibri Light" w:hAnsi="Calibri Light" w:cs="Calibri Light"/>
          <w:b/>
          <w:sz w:val="24"/>
          <w:szCs w:val="24"/>
          <w:lang w:val="en-US"/>
        </w:rPr>
      </w:pPr>
    </w:p>
    <w:p w14:paraId="3EECA308" w14:textId="77777777" w:rsidR="00B5059E" w:rsidRPr="005319E5" w:rsidRDefault="00B5059E">
      <w:pPr>
        <w:jc w:val="center"/>
        <w:rPr>
          <w:rFonts w:ascii="Calibri Light" w:hAnsi="Calibri Light" w:cs="Calibri Light"/>
          <w:b/>
          <w:sz w:val="24"/>
          <w:szCs w:val="24"/>
          <w:lang w:val="en-US"/>
        </w:rPr>
      </w:pPr>
    </w:p>
    <w:p w14:paraId="6133F26A" w14:textId="77777777" w:rsidR="005319E5" w:rsidRPr="00DE1D71" w:rsidRDefault="005319E5" w:rsidP="005319E5">
      <w:pPr>
        <w:jc w:val="both"/>
        <w:rPr>
          <w:rFonts w:ascii="Calibri Light" w:hAnsi="Calibri Light" w:cs="Calibri Light"/>
          <w:b/>
          <w:sz w:val="24"/>
          <w:szCs w:val="24"/>
          <w:lang w:val="en-US"/>
        </w:rPr>
      </w:pPr>
      <w:r w:rsidRPr="00DE1D71">
        <w:rPr>
          <w:rFonts w:ascii="Calibri Light" w:hAnsi="Calibri Light" w:cs="Calibri Light"/>
          <w:b/>
          <w:sz w:val="24"/>
          <w:szCs w:val="24"/>
          <w:lang w:val="en-US"/>
        </w:rPr>
        <w:t>5. SELECTION PROCEDURE</w:t>
      </w:r>
    </w:p>
    <w:p w14:paraId="20E7B03D" w14:textId="77777777" w:rsidR="005319E5" w:rsidRPr="005319E5" w:rsidRDefault="005319E5" w:rsidP="005319E5">
      <w:pPr>
        <w:jc w:val="both"/>
        <w:rPr>
          <w:rFonts w:ascii="Calibri Light" w:hAnsi="Calibri Light" w:cs="Calibri Light"/>
          <w:bCs/>
          <w:sz w:val="24"/>
          <w:szCs w:val="24"/>
          <w:lang w:val="en-US"/>
        </w:rPr>
      </w:pPr>
    </w:p>
    <w:p w14:paraId="7360E4EE" w14:textId="77777777" w:rsidR="005319E5" w:rsidRPr="005319E5" w:rsidRDefault="005319E5" w:rsidP="005319E5">
      <w:pPr>
        <w:jc w:val="both"/>
        <w:rPr>
          <w:rFonts w:ascii="Calibri Light" w:hAnsi="Calibri Light" w:cs="Calibri Light"/>
          <w:bCs/>
          <w:sz w:val="24"/>
          <w:szCs w:val="24"/>
          <w:lang w:val="en-US"/>
        </w:rPr>
      </w:pPr>
      <w:r w:rsidRPr="005319E5">
        <w:rPr>
          <w:rFonts w:ascii="Calibri Light" w:hAnsi="Calibri Light" w:cs="Calibri Light"/>
          <w:bCs/>
          <w:sz w:val="24"/>
          <w:szCs w:val="24"/>
          <w:lang w:val="en-US"/>
        </w:rPr>
        <w:t>1. Receipt of applications and participation documents from e-Trikala A.E.</w:t>
      </w:r>
    </w:p>
    <w:p w14:paraId="673B7751" w14:textId="77777777" w:rsidR="005319E5" w:rsidRPr="005319E5" w:rsidRDefault="005319E5" w:rsidP="005319E5">
      <w:pPr>
        <w:jc w:val="both"/>
        <w:rPr>
          <w:rFonts w:ascii="Calibri Light" w:hAnsi="Calibri Light" w:cs="Calibri Light"/>
          <w:bCs/>
          <w:sz w:val="24"/>
          <w:szCs w:val="24"/>
          <w:lang w:val="en-US"/>
        </w:rPr>
      </w:pPr>
      <w:r w:rsidRPr="005319E5">
        <w:rPr>
          <w:rFonts w:ascii="Calibri Light" w:hAnsi="Calibri Light" w:cs="Calibri Light"/>
          <w:bCs/>
          <w:sz w:val="24"/>
          <w:szCs w:val="24"/>
          <w:lang w:val="en-US"/>
        </w:rPr>
        <w:t>2. 1st phase of evaluation - Examination of the files of the beneficiaries by the Evaluation Committee and rejection of those who do not meet the minimum requirements.</w:t>
      </w:r>
    </w:p>
    <w:p w14:paraId="6F5D5E2D" w14:textId="77777777" w:rsidR="005319E5" w:rsidRPr="005319E5" w:rsidRDefault="005319E5" w:rsidP="005319E5">
      <w:pPr>
        <w:jc w:val="both"/>
        <w:rPr>
          <w:rFonts w:ascii="Calibri Light" w:hAnsi="Calibri Light" w:cs="Calibri Light"/>
          <w:bCs/>
          <w:sz w:val="24"/>
          <w:szCs w:val="24"/>
          <w:lang w:val="en-US"/>
        </w:rPr>
      </w:pPr>
      <w:r w:rsidRPr="005319E5">
        <w:rPr>
          <w:rFonts w:ascii="Calibri Light" w:hAnsi="Calibri Light" w:cs="Calibri Light"/>
          <w:bCs/>
          <w:sz w:val="24"/>
          <w:szCs w:val="24"/>
          <w:lang w:val="en-US"/>
        </w:rPr>
        <w:t>3. Phase 2 evaluation - Personal interviews with those who meet the minimum requirements</w:t>
      </w:r>
    </w:p>
    <w:p w14:paraId="6BF2D8EF" w14:textId="77777777" w:rsidR="005319E5" w:rsidRPr="005319E5" w:rsidRDefault="005319E5" w:rsidP="005319E5">
      <w:pPr>
        <w:jc w:val="both"/>
        <w:rPr>
          <w:rFonts w:ascii="Calibri Light" w:hAnsi="Calibri Light" w:cs="Calibri Light"/>
          <w:bCs/>
          <w:sz w:val="24"/>
          <w:szCs w:val="24"/>
          <w:lang w:val="en-US"/>
        </w:rPr>
      </w:pPr>
      <w:r w:rsidRPr="005319E5">
        <w:rPr>
          <w:rFonts w:ascii="Calibri Light" w:hAnsi="Calibri Light" w:cs="Calibri Light"/>
          <w:bCs/>
          <w:sz w:val="24"/>
          <w:szCs w:val="24"/>
          <w:lang w:val="en-US"/>
        </w:rPr>
        <w:t>4. Evaluation report, with grading</w:t>
      </w:r>
    </w:p>
    <w:p w14:paraId="15D29A50" w14:textId="5E793AF0" w:rsidR="005319E5" w:rsidRPr="005319E5" w:rsidRDefault="005319E5" w:rsidP="005319E5">
      <w:pPr>
        <w:jc w:val="both"/>
        <w:rPr>
          <w:rFonts w:ascii="Calibri Light" w:hAnsi="Calibri Light" w:cs="Calibri Light"/>
          <w:bCs/>
          <w:sz w:val="24"/>
          <w:szCs w:val="24"/>
          <w:lang w:val="en-US"/>
        </w:rPr>
      </w:pPr>
      <w:r w:rsidRPr="005319E5">
        <w:rPr>
          <w:rFonts w:ascii="Calibri Light" w:hAnsi="Calibri Light" w:cs="Calibri Light"/>
          <w:bCs/>
          <w:sz w:val="24"/>
          <w:szCs w:val="24"/>
          <w:lang w:val="en-US"/>
        </w:rPr>
        <w:t>5. Notification of the minutes to the Board. of the Company for decision making</w:t>
      </w:r>
    </w:p>
    <w:sectPr w:rsidR="005319E5" w:rsidRPr="005319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F830" w14:textId="77777777" w:rsidR="00FA17F9" w:rsidRDefault="00FA17F9">
      <w:pPr>
        <w:spacing w:line="240" w:lineRule="auto"/>
      </w:pPr>
      <w:r>
        <w:separator/>
      </w:r>
    </w:p>
  </w:endnote>
  <w:endnote w:type="continuationSeparator" w:id="0">
    <w:p w14:paraId="1173DEA5" w14:textId="77777777" w:rsidR="00FA17F9" w:rsidRDefault="00FA1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Pro-Bol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2D3B" w14:textId="77777777" w:rsidR="00FA17F9" w:rsidRDefault="00FA17F9">
      <w:pPr>
        <w:spacing w:after="0"/>
      </w:pPr>
      <w:r>
        <w:separator/>
      </w:r>
    </w:p>
  </w:footnote>
  <w:footnote w:type="continuationSeparator" w:id="0">
    <w:p w14:paraId="20F3B833" w14:textId="77777777" w:rsidR="00FA17F9" w:rsidRDefault="00FA1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53A8"/>
    <w:multiLevelType w:val="singleLevel"/>
    <w:tmpl w:val="39B753A8"/>
    <w:lvl w:ilvl="0">
      <w:start w:val="1"/>
      <w:numFmt w:val="decimal"/>
      <w:suff w:val="space"/>
      <w:lvlText w:val="%1."/>
      <w:lvlJc w:val="left"/>
    </w:lvl>
  </w:abstractNum>
  <w:abstractNum w:abstractNumId="1" w15:restartNumberingAfterBreak="0">
    <w:nsid w:val="49A92845"/>
    <w:multiLevelType w:val="multilevel"/>
    <w:tmpl w:val="49A92845"/>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ind w:left="1440" w:hanging="360"/>
      </w:pPr>
      <w:rPr>
        <w:rFonts w:ascii="MyriadPro-Bold" w:hAnsi="MyriadPro-Bold" w:hint="default"/>
        <w:b/>
      </w:rPr>
    </w:lvl>
    <w:lvl w:ilvl="2">
      <w:start w:val="1"/>
      <w:numFmt w:val="decimal"/>
      <w:lvlText w:val="%3"/>
      <w:lvlJc w:val="left"/>
      <w:pPr>
        <w:ind w:left="2160" w:hanging="360"/>
      </w:pPr>
      <w:rPr>
        <w:rFonts w:ascii="MyriadPro-Bold" w:hAnsi="MyriadPro-Bold" w:hint="default"/>
        <w:b/>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3A9E05E"/>
    <w:multiLevelType w:val="multilevel"/>
    <w:tmpl w:val="73A9E05E"/>
    <w:lvl w:ilvl="0">
      <w:start w:val="1"/>
      <w:numFmt w:val="decimal"/>
      <w:suff w:val="space"/>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num w:numId="1">
    <w:abstractNumId w:val="2"/>
  </w:num>
  <w:num w:numId="2">
    <w:abstractNumId w:val="1"/>
    <w:lvlOverride w:ilvl="0"/>
    <w:lvlOverride w:ilvl="1">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6"/>
    <w:rsid w:val="00276F8D"/>
    <w:rsid w:val="003702DA"/>
    <w:rsid w:val="00385F4A"/>
    <w:rsid w:val="005319E5"/>
    <w:rsid w:val="00825E27"/>
    <w:rsid w:val="00827516"/>
    <w:rsid w:val="00910BAD"/>
    <w:rsid w:val="00B5059E"/>
    <w:rsid w:val="00C226AE"/>
    <w:rsid w:val="00CD13E6"/>
    <w:rsid w:val="00D53513"/>
    <w:rsid w:val="00DE1D71"/>
    <w:rsid w:val="00E3543F"/>
    <w:rsid w:val="00E550F4"/>
    <w:rsid w:val="00F20545"/>
    <w:rsid w:val="00FA17F9"/>
    <w:rsid w:val="1611002D"/>
    <w:rsid w:val="22FB4A0F"/>
    <w:rsid w:val="31133412"/>
    <w:rsid w:val="3A701232"/>
    <w:rsid w:val="4DC81D1F"/>
    <w:rsid w:val="5B881AE0"/>
    <w:rsid w:val="5B9A7F68"/>
    <w:rsid w:val="6E2A4B15"/>
    <w:rsid w:val="74F078CA"/>
    <w:rsid w:val="7797574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9D4D"/>
  <w15:docId w15:val="{860080D9-0C01-4068-ABCA-2B3BBBC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qFormat/>
    <w:pPr>
      <w:spacing w:before="100" w:beforeAutospacing="1" w:after="100" w:afterAutospacing="1" w:line="256" w:lineRule="auto"/>
    </w:pPr>
    <w:rPr>
      <w:rFonts w:ascii="Calibri" w:eastAsia="Times New Roman" w:hAnsi="Calibri"/>
      <w:sz w:val="24"/>
      <w:szCs w:val="24"/>
      <w:lang w:val="el-GR" w:eastAsia="el-GR"/>
    </w:rPr>
  </w:style>
  <w:style w:type="paragraph" w:customStyle="1" w:styleId="BodyText1">
    <w:name w:val="Body Text1"/>
    <w:basedOn w:val="a"/>
    <w:semiHidden/>
    <w:qFormat/>
    <w:pPr>
      <w:spacing w:before="100" w:beforeAutospacing="1" w:after="100" w:afterAutospacing="1" w:line="240" w:lineRule="auto"/>
      <w:jc w:val="both"/>
    </w:pPr>
    <w:rPr>
      <w:rFonts w:ascii="Arial" w:eastAsia="Times New Roman" w:hAnsi="Arial" w:cs="Times New Roman"/>
      <w:sz w:val="24"/>
      <w:szCs w:val="24"/>
      <w:lang w:eastAsia="el-GR"/>
    </w:rPr>
  </w:style>
  <w:style w:type="paragraph" w:styleId="a3">
    <w:name w:val="List Paragraph"/>
    <w:basedOn w:val="a"/>
    <w:uiPriority w:val="34"/>
    <w:qFormat/>
    <w:pPr>
      <w:ind w:left="720"/>
      <w:contextualSpacing/>
    </w:pPr>
  </w:style>
  <w:style w:type="paragraph" w:customStyle="1" w:styleId="TableParagraph">
    <w:name w:val="Table Paragraph"/>
    <w:basedOn w:val="a"/>
    <w:uiPriority w:val="1"/>
    <w:qFormat/>
    <w:rsid w:val="00F20545"/>
  </w:style>
  <w:style w:type="table" w:customStyle="1" w:styleId="TableNormal1">
    <w:name w:val="Table Normal1"/>
    <w:uiPriority w:val="2"/>
    <w:semiHidden/>
    <w:unhideWhenUsed/>
    <w:qFormat/>
    <w:rsid w:val="00F2054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580</Words>
  <Characters>3308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ΧΡΙSΤΙΝΑ ΚΑΡΑΜΠΕΡΗ</cp:lastModifiedBy>
  <cp:revision>5</cp:revision>
  <dcterms:created xsi:type="dcterms:W3CDTF">2021-09-14T09:12:00Z</dcterms:created>
  <dcterms:modified xsi:type="dcterms:W3CDTF">2021-09-14T10:01:00Z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ECE0122864BE468CA07F6EF233BC56A9</vt:lpwstr>
  </property>
</Properties>
</file>